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4509/TCT-CS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4509/TCT-CS</w:t>
      </w:r>
    </w:p>
    <w:p>
      <w:r>
        <w:t>V/v: chính sách thuế GTGT</w:t>
      </w:r>
    </w:p>
    <w:p>
      <w:r>
        <w:t>Hà Nội, ngày 11 tháng 10 năm 2023</w:t>
      </w:r>
    </w:p>
    <w:p>
      <w:r>
        <w:t>Kính gửi:  Cục Thuế tỉnh Nam Định</w:t>
      </w:r>
    </w:p>
    <w:p>
      <w:r>
        <w:t>Tổng cục Thuế nhận được công văn số 6351/CTNDI-TTHT ngày 17/7/2023 của Cục Thuế tỉnh Nam Định về thuế GTGT. Về vấn đề này, Tổng cục Thuế có ý kiến như sau:</w:t>
      </w:r>
    </w:p>
    <w:p>
      <w:r>
        <w:t>Căn cứ khoản 1, điểm a khoản 2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thuế suất 0% và điều kiện áp dụng thuế suất 0% đối với hàng hóa xuất khẩu.</w:t>
      </w:r>
    </w:p>
    <w:p>
      <w:r>
        <w:t>Tại hồ sơ gửi kèm theo công văn số 6351/CTNDI-TTHT nêu trên không có đầy đủ thông tin để chứng minh Công ty cổ phần vận tải sông biển Ngọc Vương cung cấp hàng hóa có điểm giao nhận ở ngoài Việt Nam và chứng từ đáp ứng quy định tại điểm a khoản 2 Điều 9 Thông tư số 219/2013/TT-BTC để xác định Công ty cổ phần vận tải sông biển Ngọc Vương thuộc trường hợp áp dụng thuế suất thuế GTGT 0%.</w:t>
      </w:r>
    </w:p>
    <w:p>
      <w:r>
        <w:t>Đề nghị Cục Thuế tỉnh Nam Định căn cứ quy định trên và tình hình thực tế về hồ sơ, tài liệu chứng minh của Công ty cổ phần vận tải sông biển Ngọc Vương về việc hàng hóa có điểm giao, nhận ở ngoài Việt Nam để hướng dẫn đơn vị thực hiện.</w:t>
      </w:r>
    </w:p>
    <w:p>
      <w:r>
        <w:t>Tổng cục Thuế có ý kiến để Cục Thuế tỉnh Nam Định được biết./.</w:t>
      </w:r>
    </w:p>
    <w:p>
      <w:r>
        <w:t>Nơi nhận:</w:t>
      </w:r>
    </w:p>
    <w:p>
      <w:r>
        <w:t>- Như trên;</w:t>
      </w:r>
    </w:p>
    <w:p>
      <w:r>
        <w:t>- Phó TCT Đặng Ngọc Minh (để báo cáo);</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