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45/VPCP-KGVX năm 2025 áp dụng thủ tục rút gọn đối với việc xây dựng, ban hành Nghị định sửa đổi Nghị định 117/2020/NĐ-CP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45/VPCP-KGVX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03/01/2025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45/VPCP-KGVX</w:t>
      </w:r>
    </w:p>
    <w:p>
      <w:r>
        <w:t>V/v áp dụng thủ tục rút gọn đối với việc xây dựng, ban hành Nghị định sửa đổi, bổ sung một số điều của Nghị định số 117/2020/NĐ-CP của Chính phủ</w:t>
      </w:r>
    </w:p>
    <w:p>
      <w:r>
        <w:t>Hà Nội, ngày 03 tháng 01 năm 2025</w:t>
      </w:r>
    </w:p>
    <w:p>
      <w:r>
        <w:t>Kính gửi:  Bộ Y tế.</w:t>
      </w:r>
    </w:p>
    <w:p>
      <w:r>
        <w:t>Xét kiến nghị của Bộ Y tế tại văn bản số 1847/TTr-BYT ngày 27 tháng 12 năm 2024 về việc sửa đổi, bổ sung một số điều của Nghị định số 117/2020/NĐ-CP ngày 28 tháng 9 năm 2020 của Chính phủ quy định xử phạt vi phạm hành chính trong lĩnh vực y tế, Phó Thủ tướng Chính phủ Lê Thành Long có ý kiến như sau:</w:t>
      </w:r>
    </w:p>
    <w:p>
      <w:r>
        <w:t>Đồng ý giao Bộ Y tế xây dựng Nghị định sửa đổi, bổ sung một số điều của Nghị định số 117/2020/NĐ-CP ngày 28 tháng 9 năm 2020 của Chính phủ quy định xử phạt vi phạm hành chính trong lĩnh vực y tế theo trình tự, thủ tục rút gọn, trình Chính phủ trong tháng 02 năm 2025.</w:t>
      </w:r>
    </w:p>
    <w:p>
      <w:r>
        <w:t>Văn phòng Chính phủ thông báo để Bộ Y tế biết, thực hiện./.</w:t>
      </w:r>
    </w:p>
    <w:p>
      <w:r>
        <w:t>Nơi nhận:</w:t>
      </w:r>
    </w:p>
    <w:p>
      <w:r>
        <w:t>- Như trên;</w:t>
      </w:r>
    </w:p>
    <w:p>
      <w:r>
        <w:t>- Thủ tướng Chính phủ (để b/c) ;</w:t>
      </w:r>
    </w:p>
    <w:p>
      <w:r>
        <w:t>- Phó Thủ tướng Lê Thành Long (để b/c) ;</w:t>
      </w:r>
    </w:p>
    <w:p>
      <w:r>
        <w:t>- VPCP: BTCN, PCN Đỗ Ngọc Huỳnh; Trợ lý TTg; các Vụ: PL, TH;</w:t>
      </w:r>
    </w:p>
    <w:p>
      <w:r>
        <w:t>- Lưu: VT, KGVX (2b) vt.</w:t>
      </w:r>
    </w:p>
    <w:p>
      <w:r>
        <w:t>KT.BỘ TRƯỞNG, CHỦ NHIỆM</w:t>
      </w:r>
    </w:p>
    <w:p>
      <w:r>
        <w:t>PHÓ CHỦ NHIỆM</w:t>
      </w:r>
    </w:p>
    <w:p>
      <w:r>
        <w:t>Đỗ Ngọc Huỳnh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