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4482/TCT-CS năm 2023 về tiền sử dụng nước công trình thủy điện Tả Trạch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4482/TCT-CS</w:t>
      </w:r>
    </w:p>
    <w:p>
      <w:r>
        <w:t>V/v tiền sử dụng nước công trình thủy điện Tả Trạch</w:t>
      </w:r>
    </w:p>
    <w:p>
      <w:r>
        <w:t>Hà Nội, ngày 10 tháng 10 năm 2023</w:t>
      </w:r>
    </w:p>
    <w:p>
      <w:r>
        <w:t>Kính gửi:  Ban Quản lý đầu tư và xây dựng Thủy lợi 5.</w:t>
      </w:r>
    </w:p>
    <w:p>
      <w:r>
        <w:t>(Địa chỉ: 54 Trần Quang Khải, Thừa Thiên Huế)</w:t>
      </w:r>
    </w:p>
    <w:p>
      <w:r>
        <w:t>Tổng cục Thuế nhận được văn bản số 55/CV-BAN5-TCKT ngày 20/3/2023 của Ban Quản lý đầu tư và xây dựng Thủy lợi 5 (Ban 5) về kê khai, nộp thuế phần được sử dụng trong khoản tiền truy thu từ sử dụng nước để phát điện của công ty Bitexco từ năm 2014 - tháng 11/2018 của công trình hồ Tả Trạch tỉnh Thừa Thiên Huế. Về vấn đề này, Tổng cục Thuế có ý kiến như sau:</w:t>
      </w:r>
    </w:p>
    <w:p>
      <w:r>
        <w:t>1. Việc thực hiện nghĩa vụ thuế GTGT, thuế TNDN đối với đơn vị sự nghiệp công lập thực hiện theo quy định của pháp luật về thuế GTGT, thuế TNDN quy định tại Luật thuế GTGT 2008, Thông tư số 219/2013/TT-BTC của Bộ Tài chính, Nghị định số 218/2013/NĐ-CP của Chính phủ, Thông tư số 78/2014/TT-BTC của Bộ Tài chính và các văn bản sửa đổi, bổ sung.</w:t>
      </w:r>
    </w:p>
    <w:p>
      <w:r>
        <w:t>2. Việc xác định nghĩa vụ thuế GTGT, thuế TNDN đối với khoản tiền sử dụng nước hồ Tả Trạch từ năm 2014 đến tháng 11/2018 mà Ban 5 đã ký hợp đồng và truy thu từ CTCP Thủy điện Biteco liên quan đến quá trình quản lý khai thác công trình thủy lợi, chức năng, nhiệm vụ, mô hình hoạt động, cơ chế tài chính của đơn vị.</w:t>
      </w:r>
    </w:p>
    <w:p>
      <w:r>
        <w:t>Việc xác định Ban 5 là đơn vị sự nghiệp công lập có được thực hiện quản lý khai thác công trình thủy lợi hồ Tả Trạch hay không? có được ký hợp đồng và thực hiện truy thu số tiền sử dụng nước thời kỳ 2014 đến tháng 11/2018 đối với CTCP Thủy điện Biteco như thế nào? có được thực hiện chi từ nguồn thu tiền sử dụng nước này hay không?... không thuộc chức năng nhiệm vụ của Tổng cục Thuế.</w:t>
      </w:r>
    </w:p>
    <w:p>
      <w:r>
        <w:t>- Căn cứ khoản 4 Điều 18 Nghị định số 55/2012/NĐ-CP ngày 28/6/2012 của Chính phủ quy định về thành lập, tổ chức lại, giải thể đơn vị sự nghiệp công lập, việc quy định chức năng, nhiệm vụ, quyền hạn của các đơn vị sự nghiệp công lập thuộc Bộ thuộc thẩm quyền của Bộ trưởng;</w:t>
      </w:r>
    </w:p>
    <w:p>
      <w:r>
        <w:t>- Căn cứ điểm d khoản 31 Điều 2 Nghị định số 105/2022/NĐ-CP ngày 22/12/2022 của Chính phủ quy định chức năng, nhiệm vụ, quyền hạn và cơ cấu tổ chức của Bộ Nông nghiệp và Phát triển nông thôn thì Bộ NN&amp;PTNT có nhiệm vụ “Hướng dẫn việc thực hiện /chính sách, pháp luật và hỗ trợ cho các tổ chức thực hiện các hoạt động dịch vụ sự nghiệp công thuộc ngành, lĩnh vực quản lý của bộ theo quy định của pháp luật”.</w:t>
      </w:r>
    </w:p>
    <w:p>
      <w:r>
        <w:t>Vì vậy, đề nghị Ban Quản lý Đầu tư và Xây dựng Thủy lợi 5 liên hệ Bộ Nông nghiệp và Phát triển Nông thôn để được hướng dẫn về cơ chế tài chính theo đúng chức năng, nhiệm vụ quy định tại khoản 4 Điều 18 Nghị định số 55/2012/NĐ-CP ngày 28/6/2012 và điểm d khoản 31 Điều 2 Nghị định số 105/2022/NĐ-CP ngày 22/12/2022 của Chính phủ. Trên cơ sở ý kiến của Bộ Nông nghiệp và Phát triển Nông thôn, đề nghị Ban Quản lý Đầu tư và Xây dựng Thủy lợi 5 liên hệ Cục Thuế tỉnh Thừa Thiên Huế để được hướng dẫn kê khai, nộp thuế theo đúng thẩm quyền.</w:t>
      </w:r>
    </w:p>
    <w:p>
      <w:r>
        <w:t>Tổng cục Thuế trả lời để Ban Quản lý đầu tư và xây dựng Thủy lợi 5 được biết.</w:t>
      </w:r>
    </w:p>
    <w:p>
      <w:r>
        <w:t>Nơi nhận:</w:t>
      </w:r>
    </w:p>
    <w:p>
      <w:r>
        <w:t>- Như trên;</w:t>
      </w:r>
    </w:p>
    <w:p>
      <w:r>
        <w:t>- Phó TCTr Đặng Ngọc Minh (để b/c);</w:t>
      </w:r>
    </w:p>
    <w:p>
      <w:r>
        <w:t>- Vụ CST, Vụ NSNN, Vụ HCSN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