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4476/TCT-QLN năm 2023 về tiền cấp quyền khai thác tài nguyên nước của Công ty cổ phần tập đoàn xây dựng và du lịch Bình Minh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4476/TCT-QLN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4476/TCT-QLN</w:t>
      </w:r>
    </w:p>
    <w:p>
      <w:r>
        <w:t>V/v tiền cấp quyền khai thác tài nguyên nước của Công ty cổ phần tập đoàn xây dựng và du lịch Bình Minh</w:t>
      </w:r>
    </w:p>
    <w:p>
      <w:r>
        <w:t>Hà Nội, ngày 09 tháng 10 năm 2023</w:t>
      </w:r>
    </w:p>
    <w:p>
      <w:r>
        <w:t>Kính gửi:  Cục Thuế tỉnh Tuyên Quang.</w:t>
      </w:r>
    </w:p>
    <w:p>
      <w:r>
        <w:t>Tổng cục Thuế nhận được Công văn số 1070/CTTQU-QLN ngày 29/8/2023 của Cục Thuế tỉnh Tuyên Quang về việc xử lý khoản nợ tiền cấp quyền khai thác tài nguyên nước của công trình chưa đi vào vận hành. Về việc này, Tổng cục Thuế có ý kiến như sau:</w:t>
      </w:r>
    </w:p>
    <w:p>
      <w:r>
        <w:t>- Khoản 3 Điều 13 Nghị định 126/2020/NĐ-CP ngày 19/10/2020 của Chính phủ quy định như sau:</w:t>
      </w:r>
    </w:p>
    <w:p>
      <w:r>
        <w:t>“3. Trường hợp cơ quan thuế thông báo số tiền thuế phải nộp theo văn bản tính thuế của cơ quan quản lý nhà nước có thẩm quyền chuyển đến, cụ thể như sau:</w:t>
      </w:r>
    </w:p>
    <w:p>
      <w:r>
        <w:t>a) Tiền cấp quyền khai thác khoáng sản.</w:t>
      </w:r>
    </w:p>
    <w:p>
      <w:r>
        <w:t>b) Tiền cấp quyền khai thác tài nguyên nước.</w:t>
      </w:r>
    </w:p>
    <w:p>
      <w:r>
        <w:t>c) Tiền sử dụng khu vực biển. ”</w:t>
      </w:r>
    </w:p>
    <w:p>
      <w:r>
        <w:t>- Điểm a khoản 7 Điều 13 Nghị định 126/2020/NĐ-CP ngày 19/10/2020 của Chính phủ quy định như sau:</w:t>
      </w:r>
    </w:p>
    <w:p>
      <w:r>
        <w:t>“ 7. Thời hạn cơ quan thuế ban hành thông báo nộp thuế và gửi thông báo nộp thuế cho người nộp thuế đối với trường hợp quy định tại khoản 3 Điều này kể từ ngày nhận được quyết định, thông báo, văn bản của cơ quan nhà nước có thẩm quyền, cụ thể như sau:</w:t>
      </w:r>
    </w:p>
    <w:p>
      <w:r>
        <w:t>a) Chậm nhất là 10 ngày làm việc kể từ ngày nhận được quyết định, thông báo hoặc văn bản hợp pháp, đầy đủ của cơ quan nhà nước có thẩm quyền chuyển đến. ”</w:t>
      </w:r>
    </w:p>
    <w:p>
      <w:r>
        <w:t>- Điều khoản chuyển tiếp của Nghị định số 41/2021NĐ-CP được sửa đổi bởi điểm b khoản 1 Điều 49 Nghị định số 02/2023/NĐ-CP ngày 01/02/2023 như sau:</w:t>
      </w:r>
    </w:p>
    <w:p>
      <w:r>
        <w:t>“b) Sửa đổi, bổ sung khoản 2 Điều 2 như sau:</w:t>
      </w:r>
    </w:p>
    <w:p>
      <w:r>
        <w:t>"Tính đến thời điểm Nghị định này có hiệu lực, công trình đã được cơ quan có thẩm quyền phê duyệt tiền cấp quyền khai thác tài nguyên nước theo quy định tại Nghị định số 82/2017/NĐ-CP nhưng vẫn chưa đi vào vận hành thì chỉ sau khi đi vào vận hành mới phải thực hiện thủ tục điều chỉnh do thay đổi thời gian vận hành và áp dụng giá tính tiền tại quyết định phê duyệt tiền cấp quyền khai thác tài nguyên nước liền trước đó”. ”</w:t>
      </w:r>
    </w:p>
    <w:p>
      <w:r>
        <w:t>Căn cứ quy định về thời điểm nộp tiền cấp quyền khai thác tài nguyên nước thì tiền cấp quyền khai thác tài nguyên nước được nộp sau khi công trình đi vào vận hành và có Quyết định phê duyệt tiền cấp quyền khai thác tài nguyên nước của cơ quan có thẩm quyền.</w:t>
      </w:r>
    </w:p>
    <w:p>
      <w:r>
        <w:t>Công ty cổ phần tập đoàn xây dựng và du lịch Bình Minh đã có Quyết định số 3989/QĐ-BTNMT ngày 28/12/2018 của Bộ Tài nguyên và môi trường phê duyệt tiền cấp quyền khai thác tài nguyên nước nhưng công trình Thủy điện Yên Sơn chưa đi vào vận hành nên chưa phải nộp tiền cấp quyền khai thác tài nguyên nước theo Quyết định số 3989/QĐ-BTNMT. Thời điểm phải nộp tiền cấp quyền khai thác tài nguyên nước của Công ty là khi công trình đi vào vận hành.</w:t>
      </w:r>
    </w:p>
    <w:p>
      <w:r>
        <w:t>Tuy nhiên, việc xác định thời điểm công trình khai thác tài nguyên nước đi vào vận hành để xác định thời điểm nộp tiền cấp quyền khai thác tài nguyên nước không thuộc chức năng nhiệm vụ của cơ quan thuế. Cơ quan thuế chỉ ra Thông báo nộp tiền cấp quyền khai thác tài nguyên nước căn cứ theo văn bản về tiền cấp quyền khai thác tài nguyên nước của cơ quan tài nguyên và môi trường. Trong thời gian chờ cơ quan có thẩm quyền (cơ quan tài nguyên và môi trường) xác định thời điểm công trình khai thác tài nguyên nước đi vào vận hành, có văn bản điều chỉnh về tiền cấp quyền khai thác tài nguyên nước thì Cục Thuế tỉnh Tuyên Quang phân loại số tiền cấp quyền khai thác tài nguyên nước đã thông báo và tiền chậm nộp tương ứng vào nhóm nợ đang xử lý.</w:t>
      </w:r>
    </w:p>
    <w:p>
      <w:r>
        <w:t>Tổng cục Thuế thông báo để Cục Thuế tỉnh Tuyên Quang được biết và thực hiện./.</w:t>
      </w:r>
    </w:p>
    <w:p>
      <w:r>
        <w:t>Nơi nhận:</w:t>
      </w:r>
    </w:p>
    <w:p>
      <w:r>
        <w:t>- Như trên;</w:t>
      </w:r>
    </w:p>
    <w:p>
      <w:r>
        <w:t>- PTCTrg Đặng Ngọc Minh (để b/c);</w:t>
      </w:r>
    </w:p>
    <w:p>
      <w:r>
        <w:t>- Vụ PC, CS -TCT;</w:t>
      </w:r>
    </w:p>
    <w:p>
      <w:r>
        <w:t>- Website TCT;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