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4457/CT-CS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4457/CT-CS</w:t>
      </w:r>
    </w:p>
    <w:p>
      <w:r>
        <w:t>V/v hóa đơn</w:t>
      </w:r>
    </w:p>
    <w:p>
      <w:r>
        <w:t>Hà Nội, ngày 16 tháng 10 năm 2025</w:t>
      </w:r>
    </w:p>
    <w:p>
      <w:r>
        <w:t>Kính gửi:  Công ty TNHH Siemens</w:t>
      </w:r>
    </w:p>
    <w:p>
      <w:r>
        <w:t>(Địa chỉ: 33 Lê Duẩn, phường Sài Gòn, thành phố Hồ Chí Minh)</w:t>
      </w:r>
    </w:p>
    <w:p>
      <w:r>
        <w:t>Cục Thuế nhận được văn bản số 08/2025/Tax ngày 26/8/2025 của Công ty TNHH Siemens về hóa đơn. Về vấn đề này, Cục Thuế có ý kiến như sau:</w:t>
      </w:r>
    </w:p>
    <w:p>
      <w:r>
        <w:t>Căn cứ điểm b khoản 7 Điều 1 Nghị định số 70/2025/NĐ-CP ngày 20/3/2025 của Chính phủ sửa đổi, bổ sung điểm a khoản 6 Điều 10 Nghị định số 123/2020/NĐ-CP ngày 19/10/2020 của Chính phủ quy định về nội dung của hóa đơn;</w:t>
      </w:r>
    </w:p>
    <w:p>
      <w:r>
        <w:t>Căn cứ khoản 13, khoản 15 Điều 10 Nghị định số 123/2020/NĐ-CP ngày 19/10/2020 của Chính phủ quy định về nội dung của hóa đơn;</w:t>
      </w:r>
    </w:p>
    <w:p>
      <w:r>
        <w:t>Căn cứ quy định nêu trên:</w:t>
      </w:r>
    </w:p>
    <w:p>
      <w:r>
        <w:t>Đối với vướng mắc tại câu hỏi số 1, số 3, số 4, số 5, số 6: Về nội dung của hóa đơn đối với trường hợp kinh doanh dịch vụ vận tải, căn cứ điểm b khoản 7 Điều 1 Nghị định số 70/2025/NĐ-CP ngày 20/3/2025 của Chính phủ sửa đổi, bổ sung điểm a khoản 6 Điều 10 Nghị định số 123/2020/NĐ-CP ngày 19/10/2020 của Chính phủ quy định về nội dung của hóa đơn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r>
        <w:t>Đối với vướng mắc tại câu hỏi số 2: Trường hợp cung cấp các loại hàng hóa, dịch vụ đặc thù như điện, nước, dịch vụ viễn thông, dịch vụ công nghệ thông tin, dịch vụ truyền hình, dịch vụ bưu chính và chuyển phát, ngân hàng, chứng khoán, bảo hiểm, được lập theo kỳ quy ước, dịch vụ khám bệnh, chữa bệnh được lập hóa đơn sau khi đối soát dữ liệu thì người bán được sử dụng bảng kê kèm theo hóa đơn. Dịch vụ vận tải không thuộc các trường hợp được lập bảng kê kèm theo hóa đơn theo quy định trên.</w:t>
      </w:r>
    </w:p>
    <w:p>
      <w:r>
        <w:t>Đối với vướng mắc tại câu hỏi số 7: Đối với chữ viết hiển thị trên hóa đơn là tiếng Việt. Trường hợp cần ghi thêm chữ nước ngoài thì chữ nước ngoài được đặt bên phải trong ngoặc đơn ( ) hoặc đặt ngay dưới dòng tiếng Việt và có cỡ chữ nhỏ hơn chữ tiếng Việt. Tùy theo đặc điểm, tính chất giao dịch và yêu cầu quản lý, trên hóa đơn có thể thể hiện thông tin về Hợp đồng mua bán, lệnh vận chuyển, mã khách hàng và các thông tin khác.</w:t>
      </w:r>
    </w:p>
    <w:p>
      <w:r>
        <w:t>Đề nghị Công ty TNHH Siemens căn cứ các quy định nêu trên để thực hiện theo đúng quy định.</w:t>
      </w:r>
    </w:p>
    <w:p>
      <w:r>
        <w:t>Cục Thuế có ý kiến để Công ty TNHH Siemens được biết./.</w:t>
      </w:r>
    </w:p>
    <w:p>
      <w:r>
        <w:t>Nơi nhận:</w:t>
      </w:r>
    </w:p>
    <w:p>
      <w:r>
        <w:t>- Như trên;</w:t>
      </w:r>
    </w:p>
    <w:p>
      <w:r>
        <w:t>- Phó CTrg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