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44499/CTHN-TTHT năm 2024 về Chính sách thuế thu nhập cá nhân đối với cá nhân ở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44499/CTHN-TTHT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44499/CTHN-TTHT</w:t>
      </w:r>
    </w:p>
    <w:p>
      <w:r>
        <w:t>V/v chính sách thuế TNCN đối với cá nhân ở nước ngoài</w:t>
      </w:r>
    </w:p>
    <w:p>
      <w:r>
        <w:t>Hà Nội, ngày 02 tháng 08 năm 2024</w:t>
      </w:r>
    </w:p>
    <w:p>
      <w:r>
        <w:t>Kính gửi:  Quỹ Hỗ trợ phát triển du lịch</w:t>
      </w:r>
    </w:p>
    <w:p>
      <w:r>
        <w:t>(Địa chỉ: Số 33 ngõ 294/2 Kim Mã, Ba Đình, Hà Nội - MST: 0109599159)</w:t>
      </w:r>
    </w:p>
    <w:p>
      <w:r>
        <w:t>Trả lời văn bản số 233/QHTPTDL-KHTC đề ngày 23/7/2024 của Quỹ Hỗ trợ phát triển du lịch (sau đây gọi tắt là Đơn vị) hỏi về hướng dẫn chính sách thuế TNCN đối với người lao động nước ngoài làm việc tại Việt Nam, Cục Thuế TP Hà Nội có ý kiến như sau:</w:t>
      </w:r>
    </w:p>
    <w:p>
      <w:r>
        <w:t>- Căn cứ Thông tư số 111/2013/TT-BTC ngày 15/03/2013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Điều 1 quy định người nộp thuế</w:t>
      </w:r>
    </w:p>
    <w:p>
      <w:r>
        <w:t>“</w:t>
      </w:r>
    </w:p>
    <w:p>
      <w:r>
        <w:t>...</w:t>
      </w:r>
    </w:p>
    <w:p>
      <w:r>
        <w:t>1. Cá nhân cư trú là người đáp ứng một trong các điều kiện sau đây:</w:t>
      </w:r>
    </w:p>
    <w:p>
      <w:r>
        <w:t>a) Có mặt tại Việt Nam từ 183 ngày trở lên tính trong một năm dương lịch hoặc trong 12 tháng liên tục kể từ ngày đầu tiên có mặt tại Việt Nam, trong đó ngày đến và ngày đi được tính là một (01) ngày. Ngày đến và ngày đi được căn cứ vào chứng thực của cơ quan quản lý xuất nhập cảnh trên hộ chiếu (hoặc giấy thông hành) của cá nhân khi đến và khi rời Việt Nam. Trường hợp nhập cảnh và xuất cảnh trong cùng một ngày thì được tính chung là một ngày cư trú.</w:t>
      </w:r>
    </w:p>
    <w:p>
      <w:r>
        <w:t>Cá nhân có mặt tại Việt Nam theo hướng dẫn tại điểm này là sự hiện diện của cá nhân đó trên lãnh thổ Việt Nam.</w:t>
      </w:r>
    </w:p>
    <w:p>
      <w:r>
        <w:t>b) Có nơi ở thường xuyên tại Việt Nam theo một trong hai trường hợp sau:</w:t>
      </w:r>
    </w:p>
    <w:p>
      <w:r>
        <w:t>b.1) Có nơi ở thường xuyên theo quy định của pháp luật về cư trú:</w:t>
      </w:r>
    </w:p>
    <w:p>
      <w:r>
        <w:t>b.1.1) Đối với công dân Việt Nam: nơi ở thường xuyên là nơi cá nhân sinh sống thường xuyên, ổn định không có thời hạn tại một chỗ ở nhất định và đã đăng ký thường trú theo quy định của pháp luật về cư trú.</w:t>
      </w:r>
    </w:p>
    <w:p>
      <w:r>
        <w:t>b.1.2) Đối với người nước ngoài: nơi ở thường xuyên là nơi ở thường trú ghi trong Thẻ thường trú hoặc nơi ở tạm trú khi đăng ký cấp Thẻ tạm trú do cơ quan có thẩm quyền thuộc Bộ Công an cấp.</w:t>
      </w:r>
    </w:p>
    <w:p>
      <w:r>
        <w:t>b.2) Có nhà thuê để ở tại Việt Nam theo quy định của pháp luật về nhà ở, với thời hạn của các hợp đồng thuê từ 183 ngày trở lên trong năm tính thuế, cụ thể như sau:</w:t>
      </w:r>
    </w:p>
    <w:p>
      <w:r>
        <w:t>b.2.1) Cá nhân chưa hoặc không có nơi ở thường xuyên theo hướng dẫn tại điểm b.1, khoản 1, Điều này nhưng có tổng số ngày thuê nhà để ở theo các hợp đồng thuê từ 183 ngày trở lên trong năm tính thuế cũng được xác định là cá nhân cư trú, kể cả trường hợp thuê nhà ở nhiều nơi.</w:t>
      </w:r>
    </w:p>
    <w:p>
      <w:r>
        <w:t>b.2.2) Nhà thuê để ở bao gồm cả trường hợp ở khách sạn, ở nhà khách, nhà nghỉ, nhà trọ, ở nơi làm việc, ở trụ sở cơ quan, ... không phân biệt cá nhân tự thuê hay người sử dụng lao động thuê cho người lao động.</w:t>
      </w:r>
    </w:p>
    <w:p>
      <w:r>
        <w:t>Trường hợp cá nhân có nơi ở thường xuyên tại Việt Nam theo quy định tại khoản này nhưng thực tế có mặt tại Việt Nam dưới 183 ngày trong năm tính thuế mà cá nhân không chứng minh được là cá nhân cư trú của nước nào thì cá nhân đó là cá nhân cư trú tại Việt Nam.</w:t>
      </w:r>
    </w:p>
    <w:p>
      <w:r>
        <w:t>Việc chứng minh là đối tượng cư trú của nước khác được căn cứ vào Giấy Chứng nhận cư trú. Trường hợp cá nhân thuộc nước hoặc vùng lãnh thổ đã ký kết Hiệp định thuế với Việt Nam không có quy định cấp Giấy chứng nhận cư trú thì cá nhân cung cấp bản chụp Hộ chiếu để chứng minh thời gian cư trú.</w:t>
      </w:r>
    </w:p>
    <w:p>
      <w:r>
        <w:t>2. Cá nhân không cư trú là người không đáp ứng điều kiện nêu tại khoản 1, Điều này.</w:t>
      </w:r>
    </w:p>
    <w:p>
      <w:r>
        <w:t>...”</w:t>
      </w:r>
    </w:p>
    <w:p>
      <w:r>
        <w:t>+ Tại Điều 18 quy định đối với thu nhập từ tiền lương, tiền công</w:t>
      </w:r>
    </w:p>
    <w:p>
      <w:r>
        <w:t>“Điều 18. Đối với thu nhập từ tiền lương, tiền công</w:t>
      </w:r>
    </w:p>
    <w:p>
      <w:r>
        <w:t>1. Thuế thu nhập cá nhân đối với thu nhập từ tiền lương, tiền công của cá nhân không cư trú được xác định bằng thu nhập chịu thuế từ tiền lương, tiền công nhân (x) với thuế suất 20%.</w:t>
      </w:r>
    </w:p>
    <w:p>
      <w:r>
        <w:t>2. Thu nhập chịu thuế từ tiền lương, tiền công của cá nhân không cư trú được xác định như đối với thu nhập chịu thuế thu nhập cá nhân từ tiền lương, tiền công của cá nhân cư trú theo hướng dẫn tại khoản 2 Điều 8 Thông tư này....”</w:t>
      </w:r>
    </w:p>
    <w:p>
      <w:r>
        <w:t>+ Tại Điều 25 quy định khấu trừ thuế:</w:t>
      </w:r>
    </w:p>
    <w:p>
      <w:r>
        <w:t>“Điều 25. Khấu trừ thuế và chứng từ khấu trừ thuế</w:t>
      </w:r>
    </w:p>
    <w:p>
      <w:r>
        <w:t>1. Khấu trừ thuế</w:t>
      </w:r>
    </w:p>
    <w:p>
      <w:r>
        <w:t>Khấu trừ thuế là việc tổ chức, cá nhân trả thu nhập thực hiện tính trừ số thuế phải nộp vào thu nhập của người nộp thuế trước khi trả thu nhập, cụ thể như sau:</w:t>
      </w:r>
    </w:p>
    <w:p>
      <w:r>
        <w:t>a) Thu nhập của cá nhân không cư trú</w:t>
      </w:r>
    </w:p>
    <w:p>
      <w:r>
        <w:t>Tổ chức, cá nhân trả các khoản thu nhập chịu thuế cho cá nhân không cư trú có trách nhiệm khấu trừ thuế thu nhập cá nhân trước khi trả thu nhập. Số thuế phải khấu trừ được xác định theo hướng dẫn tại Chương III (từ Điều 17 đến Điều 23) Thông tư này.</w:t>
      </w:r>
    </w:p>
    <w:p>
      <w:r>
        <w:t>...i) Khấu trừ thuế đối với một số trường hợp khác</w:t>
      </w:r>
    </w:p>
    <w:p>
      <w:r>
        <w:t>Các tổ chức, cá nhân trả tiền công, tiền thù lao, tiền chi khác cho cá nhân cư trú không ký hợp đồng lao động (theo hướng dẫn tại điểm c, d, khoản 2, Điều 2 Thông tư này) hoặc ký hợp đồng lao động dưới ba (03) tháng có tổng mức trả thu nhập từ hai triệu (2.000.000) đồng/lần trở lên thì phải khấu trừ thuế theo mức 10% trên thu nhập trước khi trả cho cá nhân.</w:t>
      </w:r>
    </w:p>
    <w:p>
      <w:r>
        <w:t>Trường hợp cá nhân chỉ có duy nhất thu nhập thuộc đối tượng phải khấu trừ thuế theo tỷ lệ nêu trên nhưng ước tính tổng mức thu nhập chịu thuế của cá nhân sau khi trừ gia cảnh chưa đến mức phải nộp thuế thì cá nhân có thu nhập làm cam kết (theo mẫu ban hành kèm theo văn bản hướng dẫn về quản lý thuế) gửi tổ chức trả thu nhập để tổ chức trả thu nhập làm căn cứ tạm thời chưa khấu trừ thuế thu nhập cá nhân.</w:t>
      </w:r>
    </w:p>
    <w:p>
      <w:r>
        <w:t>Căn cứ vào cam kết của người nhận thu nhập, tổ chức trả thu nhập không khấu trừ thuế. Kết thúc năm tính thuế, tổ chức trả thu nhập vẫn phải tổng hợp danh sách và thu nhập của những cá nhân chưa đến mức khấu trừ thuế (vào mẫu ban hành kèm theo văn bản hướng dẫn về quản lý thuế) và nộp cho cơ quan thuế. Cá nhân làm cam kết phải chịu trách nhiệm về bản cam kết của mình, trường hợp phát hiện có sự gian lận sẽ bị xử lý theo quy định của Luật quản lý thuế.</w:t>
      </w:r>
    </w:p>
    <w:p>
      <w:r>
        <w:t>Cá nhân làm cam kết theo hướng dẫn tại điểm này phải đăng ký thuế và có mã số thuế tại thời điểm cam kết.”</w:t>
      </w:r>
    </w:p>
    <w:p>
      <w:r>
        <w:t>Căn cứ các quy định trên, trường hợp Quỹ hỗ trợ phát triển du lịch có phát sinh trả thu nhập cho các cá nhân (được thuê làm phiên dịch, dẫn chương trình, lễ tân... cho các sự kiện ở nước ngoài) thực hiện tính trừ số thuế phải nộp vào thu nhập của người nộp thuế trước khi trả thu nhập theo quy định tại khoản 1 Điều 25 Thông tư số 111/2013/TT-BTC ngày 15/03/2013 của Bộ Tài chính, cụ thể như sau:</w:t>
      </w:r>
    </w:p>
    <w:p>
      <w:r>
        <w:t>+ Trường hợp Đơn vị trả các khoản thu nhập chịu thuế cho cá nhân không cư trú, số thuế phải khấu trừ được xác định theo hướng dẫn tại Điều 18 Thông tư số 111/2013/TT-BTC ngày 15/03/2013.</w:t>
      </w:r>
    </w:p>
    <w:p>
      <w:r>
        <w:t>+ Trường hợp Đơn vị trả tiền công, tiền thù lao, tiền chi khác cho cá nhân cư trú thì phải khấu trừ thuế theo quy định tại điểm i khoản 1 Điều 25 Thông tư số 111/2013/TT-BTC ngày 15/03/2013.</w:t>
      </w:r>
    </w:p>
    <w:p>
      <w:r>
        <w:t>Việc xác định cá nhân cư trú và cá nhân không cư trú thực hiện theo quy định tại Điều 1 Thông tư số 111/2013/TT-BTC ngày 15/03/2013.</w:t>
      </w:r>
    </w:p>
    <w:p>
      <w:r>
        <w:t>Đề nghị Quỹ hỗ trợ phát triển du lịch căn cứ các quy định trích dẫn nêu trên, đối chiếu với tình hình thực tế để thực hiện theo đúng quy định. Trong quá trình thực hiện nếu còn vướng mắc về chính sách thuế, Công ty có thể tham khảo các văn bản hướng dẫn của Cục Thuế TP Hà Nội được đăng tải trên website  http://hanoi.gdt.gov.vn  hoặc liên hệ với với Phòng Quản lý hộ kinh doanh, cá nhân và thu khác để được hướng dẫn cụ thể.</w:t>
      </w:r>
    </w:p>
    <w:p>
      <w:r>
        <w:t>Cục Thuế TP Hà Nội trả lời để Quỹ hỗ trợ phát triển du lịch được biết và thực hiện./.</w:t>
      </w:r>
    </w:p>
    <w:p>
      <w:r>
        <w:t>Nơi nhận:</w:t>
      </w:r>
    </w:p>
    <w:p>
      <w:r>
        <w:t>- Như trên;</w:t>
      </w:r>
    </w:p>
    <w:p>
      <w:r>
        <w:t>- Phòng NVDTPC;</w:t>
      </w:r>
    </w:p>
    <w:p>
      <w:r>
        <w:t>- Phòng QLHKDCN;</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