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4434/BVHTTDL-PC năm 2025 thực hiện Công văn 1026/TTg-PL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4434/BVHTTDL-PC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4434/BVHTTDL-PC</w:t>
      </w:r>
    </w:p>
    <w:p>
      <w:r>
        <w:t>V/v triển khai thực hiện Công văn số 1026/TTg-PL ngày 23/8/2025 của Thủ tướng Chính phủ</w:t>
      </w:r>
    </w:p>
    <w:p>
      <w:r>
        <w:t>Hà Nội, ngày 28 tháng 8 năm 2025</w:t>
      </w:r>
    </w:p>
    <w:p>
      <w:r>
        <w:t>Kính gửi:  Thủ trưởng các cơ quan, đơn vị thuộc Bộ</w:t>
      </w:r>
    </w:p>
    <w:p>
      <w:r>
        <w:t>Thực hiện Công văn số 1026/TTg-PL ngày 23/8/2025 của Thủ tướng Chính phủ về việc tập trung chỉ đạo công tác xây dựng hoàn thiện thể chế pháp luật; để tiếp tục tăng cường công tác xây dựng, hoàn thiện thể chế, pháp luật, bảo đảm kỷ luật, kỷ cương, chất lượng, kịp thời, hiệu quả, Bộ Văn hóa, Thể thao và Du lịch yêu cầu Thủ trưởng các cơ quan, đơn vị nghiên cứu Công văn số 1026/TTg-PL để tham mưu xây dựng, hoàn thiện hệ thống pháp luật thuộc các lĩnh vực được giao tham mưu quản lý, trong đó, tập trung thực hiện các nội dung sau đây:</w:t>
      </w:r>
    </w:p>
    <w:p>
      <w:r>
        <w:t>1. Thủ trưởng các cơ quan, đơn vị thuộc Bộ</w:t>
      </w:r>
    </w:p>
    <w:p>
      <w:r>
        <w:t>- Trực tiếp chỉ đạo và chịu trách nhiệm trước Bộ trưởng và pháp luật về công tác xây dựng, hoàn thiện thể chế, pháp luật thuộc lĩnh vực được giao tham mưu quản lý nhà nước.</w:t>
      </w:r>
    </w:p>
    <w:p>
      <w:r>
        <w:t>- Thực hiện nghiêm các nhiệm vụ được giao về công tác xây dựng pháp luật theo chỉ đạo của Lãnh đạo Bộ; khẩn trương xây dựng, hoàn thành tốt các nhiệm vụ xây dựng văn bản QPPL trong Chương trình công tác năm 2025 của Chính phủ, Thủ tướng Chính phủ; Chương trình xây dựng Thông tư năm 2025 của Bộ trưởng và các nhiệm vụ xây dựng văn bản quy phạm pháp luật khác.</w:t>
      </w:r>
    </w:p>
    <w:p>
      <w:r>
        <w:t>- Tăng cường công tác theo dõi tình hình thi hành pháp luật trong lĩnh vực được giao tham mưu quản lý; kịp thời tham mưu, báo cáo cấp có thẩm quyền việc hướng dẫn áp dụng pháp luật hoặc những vấn đề vướng mắc phát sinh vượt thẩm quyền.</w:t>
      </w:r>
    </w:p>
    <w:p>
      <w:r>
        <w:t>- Tiếp tục tập trung rà soát, xác định rõ những khó khăn, vướng mắc, bất cập do quy định pháp luật; chủ động tham mưu sửa đổi, hoàn thiện các quy định pháp luật thuộc lĩnh vực được giao tham mưu quản lý; kịp thời báo cáo và đề xuất cấp có thẩm quyền đối với những vấn đề vượt thẩm quyền.</w:t>
      </w:r>
    </w:p>
    <w:p>
      <w:r>
        <w:t>- Định kỳ báo cáo, cập nhật tình hình xây dựng văn bản quy phạm pháp luật về Vụ Pháp chế  trước ngày 25 hàng tháng  theo đúng yêu cầu tại Quyết định số 947/QĐ-BVHTTDL ngày 08/4/2025 của Bộ trưởng Bộ Văn hóa, Thể thao và Du lịch về việc giao nhiệm vụ xây dựng đề án trình Chính phủ, Thủ tướng Chính phủ năm 2025 và Quyết định số 1448/QĐ-BVHTTDL ngày 20/5/2025 của Bộ trưởng Bộ Văn hóa, Thể thao và Du lịch ban hành Chương trình xây dựng Thông tư của Bộ trưởng Bộ Văn hóa, Thể thao và Du lịch năm 2025.</w:t>
      </w:r>
    </w:p>
    <w:p>
      <w:r>
        <w:t>2. Cục trưởng Cục Báo chí</w:t>
      </w:r>
    </w:p>
    <w:p>
      <w:r>
        <w:t>- Khẩn trương phối hợp với các cơ quan, đơn vị liên quan thuộc Văn phòng Chính phủ hoàn thiện hồ sơ dự án Luật Báo chí (sửa đổi) để trình Quốc hội thông qua tại kỳ họp thứ 10.</w:t>
      </w:r>
    </w:p>
    <w:p>
      <w:r>
        <w:t>- Chủ động chuẩn bị, xây dựng các dự thảo văn bản quy định chi tiết Luật Báo chí (sửa đổi) (Nghị định, Thông tư…) nhằm bảo đảm văn bản quy định chi tiết có hiệu lực đồng thời với thời điểm có hiệu lực thi hành của Luật Báo chí (sửa đổi) sau khi được Quốc hội thông qua.</w:t>
      </w:r>
    </w:p>
    <w:p>
      <w:r>
        <w:t>3. Cục trưởng Cục Di sản văn hóa</w:t>
      </w:r>
    </w:p>
    <w:p>
      <w:r>
        <w:t>Khẩn trương phối hợp với các cơ quan, đơn vị liên quan thuộc Văn phòng Chính phủ hoàn thiện hồ sơ dự thảo Nghị định quy định chi tiết một số điều và biện pháp thi hành Luật Di sản văn hóa để trình Chính phủ xem xét, ban hành.</w:t>
      </w:r>
    </w:p>
    <w:p>
      <w:r>
        <w:t>4. Cục trưởng Cục Văn hóa cơ sở, Gia đình và Thư viện</w:t>
      </w:r>
    </w:p>
    <w:p>
      <w:r>
        <w:t>Khẩn trương xây dựng Nghị định quy định chi tiết một số điều và hướng dẫn thi hành Luật Quảng cáo, tham mưu trình Chính phủ xem xét, ban hành, bảo đảm chất lượng, đúng tiến độ theo quy định</w:t>
      </w:r>
    </w:p>
    <w:p>
      <w:r>
        <w:t>5. Vụ trưởng Vụ Pháp chế</w:t>
      </w:r>
    </w:p>
    <w:p>
      <w:r>
        <w:t>Theo dõi, đôn đốc các cơ quan, đơn vị thực hiện công tác xây dựng, hoàn thiện thể chế, pháp luật; định kỳ hàng tháng báo cáo Lãnh đạo Bộ về tình hình, kết quả xây dựng pháp luật, hoàn thiện thể chế của Bộ.</w:t>
      </w:r>
    </w:p>
    <w:p>
      <w:r>
        <w:t>Bộ Văn hóa, Thể thao và Du lịch yêu cầu Thủ trưởng các cơ quan, đơn vị thực hiện nghiêm các nội dung trên./.</w:t>
      </w:r>
    </w:p>
    <w:p>
      <w:r>
        <w:t>Nơi nhận:</w:t>
      </w:r>
    </w:p>
    <w:p>
      <w:r>
        <w:t>- Như trên;</w:t>
      </w:r>
    </w:p>
    <w:p>
      <w:r>
        <w:t>- Bộ trưởng  (để báo cáo) ;</w:t>
      </w:r>
    </w:p>
    <w:p>
      <w:r>
        <w:t>- Các Thứ trưởng;</w:t>
      </w:r>
    </w:p>
    <w:p>
      <w:r>
        <w:t>- Lưu: VT, PC, TT(08).</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