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4431/TCT-DNNCN năm 2024 về Chính sách lệ phí trước bạ phương tiện đã qua sử dụng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4431/TCT-DNNCN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4431/TCT-DNNCN</w:t>
      </w:r>
    </w:p>
    <w:p>
      <w:r>
        <w:t>V/v chính sách lệ phí trước bạ phương tiện đã qua sử dụng</w:t>
      </w:r>
    </w:p>
    <w:p>
      <w:r>
        <w:t>Hà Nội, ngày 03 tháng 10 năm 2024</w:t>
      </w:r>
    </w:p>
    <w:p>
      <w:r>
        <w:t>Kính gửi:  Cục Thuế tỉnh Quảng Ninh.</w:t>
      </w:r>
    </w:p>
    <w:p>
      <w:r>
        <w:t>Ngày 13/9/2024 Cục Thuế tỉnh Quảng Ninh có công văn số 8577/CTQNI-NVDTPC v/v vướng mắc nhập ứng dụng đối với phương tiện đã qua sử dụng. Về vấn đề này, Tổng cục Thuế có ý kiến như sau:</w:t>
      </w:r>
    </w:p>
    <w:p>
      <w:r>
        <w:t>Căn cứ khoản 4 Điều 7 Nghị định số 10/2022/NĐ-CP ngày 15/01/2022 của Chính phủ quy định về lệ phí trước bạ;</w:t>
      </w:r>
    </w:p>
    <w:p>
      <w:r>
        <w:t>Căn cứ điểm a khoản 3 Điều 3 Thông tư số 13/2022/TT-BTC ngày 28/02/2022 của Bộ Tài chính quy định chi tiết một số điều của Nghị định số 10/2022/NĐ-CP ngày 15/01/2022 của Chính phủ quy định về lệ phí trước bạ;</w:t>
      </w:r>
    </w:p>
    <w:p>
      <w:r>
        <w:t>Trường hợp ô tô, xe máy đã qua sử dụng chưa có giá tính LPTB tại Bảng giá, chưa có kiểu loại xe tương đương tại Bảng giá, căn cứ vào cơ sở dữ liệu quy định tại khoản 2 Điều 7 Nghị định số 10/2022/NĐ-CP, Cục Thuế xác định, thông báo cho các Chi cục Thuế giá tính lệ phí trước bạ áp dụng thống nhất trên địa bàn theo quy định.</w:t>
      </w:r>
    </w:p>
    <w:p>
      <w:r>
        <w:t>Tổng cục Thuế thông báo để Cục Thuế được biết./.</w:t>
      </w:r>
    </w:p>
    <w:p>
      <w:r>
        <w:t>Nơi nhận:</w:t>
      </w:r>
    </w:p>
    <w:p>
      <w:r>
        <w:t>- Như trên;</w:t>
      </w:r>
    </w:p>
    <w:p>
      <w:r>
        <w:t>- Đ/c Phó TCTg Mai Sơn (để b/cáo);</w:t>
      </w:r>
    </w:p>
    <w:p>
      <w:r>
        <w:t>- Vụ CS, PC-TCT;</w:t>
      </w:r>
    </w:p>
    <w:p>
      <w:r>
        <w:t>- Website TCT;</w:t>
      </w:r>
    </w:p>
    <w:p>
      <w:r>
        <w:t>- Lưu: VT, DNNCN (2b).</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