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4392/TCT-CS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4392/TCT-CS</w:t>
      </w:r>
    </w:p>
    <w:p>
      <w:r>
        <w:t>V/v chính sách thuế</w:t>
      </w:r>
    </w:p>
    <w:p>
      <w:r>
        <w:t>Hà Nội, ngày 01 tháng 10 năm 2024</w:t>
      </w:r>
    </w:p>
    <w:p>
      <w:r>
        <w:t>Kính gửi:</w:t>
      </w:r>
    </w:p>
    <w:p>
      <w:r>
        <w:t>- Cục Thuế Thành phố Hà Nội;</w:t>
      </w:r>
    </w:p>
    <w:p>
      <w:r>
        <w:t>- Tổng Công ty Đầu tư và kinh doanh vốn Nhà nước.</w:t>
      </w:r>
    </w:p>
    <w:p>
      <w:r>
        <w:t>(Địa chỉ: 23 Tòa nhà Charmit, 117 Trần Duy Hưng, Quận Cầu Giấy, TP. Hà Nội)</w:t>
      </w:r>
    </w:p>
    <w:p>
      <w:r>
        <w:t>Tổng cục Thuế nhận được công văn số 1051/ĐTKDV-TCKT ngày 28/6/2024 của Tổng Công ty Đầu tư và Kinh doanh vốn nhà nước về chính sách thuế. Liên quan đến nội dung về xác định nghĩa vụ thuế, Tổng cục Thuế có ý kiến như sau:</w:t>
      </w:r>
    </w:p>
    <w:p>
      <w:r>
        <w:t>1.   Về xác định số tiền Quỹ chưa sử dụng</w:t>
      </w:r>
    </w:p>
    <w:p>
      <w:r>
        <w:t>Căn cứ khoản 2 Điều 4 Thông tư số 67/2022/TT-BTC ngày 07/11/2022 của Bộ Tài chính chính hướng dẫn về nghĩa vụ thuế khi doanh nghiệp trích lập và sử dụng Quỹ phát triển khoa học và công nghệ của doanh nghiệp thì số Quỹ phát triển khoa học và công nghệ đã sử dụng bao gồm cả khoản tiền nộp về Quỹ Khoa học và công nghệ quốc gia, bộ, địa phương. Theo đó, doanh nghiệp xác định số tiền Quỹ chưa sử dụng làm cơ sở xác định nghĩa vụ thuế là số tiền Quỹ đã trừ đi số tiền nộp về Quỹ Khoa học và công nghệ quốc gia, bộ, địa phương.</w:t>
      </w:r>
    </w:p>
    <w:p>
      <w:r>
        <w:t>2.   Về lãi suất tính lãi</w:t>
      </w:r>
    </w:p>
    <w:p>
      <w:r>
        <w:t>Theo quy định tại điểm b khoản 2 Điều 4 Thông tư số 67/2022/TT-BTC nêu trên thì lãi suất tính tiền lãi phát sinh đối với số thuế thu nhập doanh nghiệp thu hồi tính trên phần Quỹ không sử dụng hết là lãi suất trái phiếu kho bạc loại kỳ hạn một năm áp dụng tại thời điểm thu hồi và thời gian tính lãi là hai năm theo quy định tại khoản 2 Điều 17 Luật Thuế thu nhập doanh nghiệp số 14/2008/QH12.</w:t>
      </w:r>
    </w:p>
    <w:p>
      <w:r>
        <w:t>Liên quan đến nội dung này, Bộ Tài chính đã có công văn số 2159/BTC-TCT ngày 28/02/2020 trả lời Tập đoàn dầu khí Việt Nam.</w:t>
      </w:r>
    </w:p>
    <w:p>
      <w:r>
        <w:t>3.   Về việc xác định và nộp thuế TNDN đối với khoản trích Quỹ trước thời hạn 05 năm</w:t>
      </w:r>
    </w:p>
    <w:p>
      <w:r>
        <w:t>Theo quy định tại Điều 9 Nghị định số 95/2014/NĐ-CP ngày 17/10/2014 của Chính phủ quy định về đầu tư và cơ chế tài chính đối với hoạt động khoa học và công nghệ thì doanh nghiệp nhà nước hàng năm phải trích từ 3% đến 10% thu nhập tính thuế thu nhập doanh nghiệp để lập quỹ phát triển khoa học và công nghệ của doanh nghiệp. Theo quy định tại Điều 4 Thông tư số 67/2022/TT-BTC nêu trên thì trong thời hạn 05 năm, kể từ khi trích lập Quỹ mà doanh nghiệp không sử dụng khoản trích Quỹ hằng năm thì doanh nghiệp phải nộp ngân sách Nhà nước phần thuế thu nhập doanh nghiệp tính trên khoản thu nhập đã trích nhưng không sử dụng hằng năm và tiền lãi phát sinh từ số thuế thu nhập doanh nghiệp đó.</w:t>
      </w:r>
    </w:p>
    <w:p>
      <w:r>
        <w:t>Ngày 27/3/2024, Bộ Khoa học và Công nghệ có công văn số 1026/BKHCN-PC lấy ý kiến về dự thảo Luật Khoa học và công nghệ (sửa đổi), trong đó có đề xuất theo hướng quy định khuyến khích doanh nghiệp trích Quỹ phát triển khoa học và công nghệ nhưng không bắt buộc DNNN phải trích Quỹ một mức tối thiểu (3%), việc trích Quỹ mức tối thiểu do doanh nghiệp tự quyết định và chủ động nhằm đảm bảo việc trích và sử dụng Quỹ hiệu quả, đúng mục đích. Theo đó, trường hợp Tổng công ty Đầu tư và Kinh doanh vốn nhà nước không có nhu cầu sử dụng Quỹ phát triển khoa học và công nghệ, đề nghị Tổng công ty Đầu tư và Kinh doanh vốn nhà nước tham gia ý kiến với Bộ Khoa học và công nghệ trong quá trình xây dựng Luật Khoa học và công nghệ (sửa đổi) để đảm bảo quy định trích lập Quỹ phù hợp với tình hình thực tế của doanh nghiệp.</w:t>
      </w:r>
    </w:p>
    <w:p>
      <w:r>
        <w:t>Tổng cục Thuế trả lời để Cục Thuế Thành phố Hà Nội và Tổng Công ty Đầu tư và Kinh doanh vốn nhà nước được biết./.</w:t>
      </w:r>
    </w:p>
    <w:p>
      <w:r>
        <w:t>Nơi nhận:</w:t>
      </w:r>
    </w:p>
    <w:p>
      <w:r>
        <w:t>- Như trên;</w:t>
      </w:r>
    </w:p>
    <w:p>
      <w:r>
        <w:t>- Phó TCTr Đặng Ngọc Minh (để báo cáo);</w:t>
      </w:r>
    </w:p>
    <w:p>
      <w:r>
        <w:t>- Vụ PC-TCT;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