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439/TANDTC-KHTC báo cáo tình hình quản lý, sử dụng tài sản công năm 2024; kết quả đấu thầu năm 2024 và mua sắm trang bị tài sản năm 2025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439/TANDTC-KHTC</w:t>
      </w:r>
    </w:p>
    <w:p>
      <w:r>
        <w:t>V/v báo cáo tình hình quản lý, sử dụng tài sản công năm 2024; kết quả đấu thầu năm 2024 và mua sắm trang bị tài sản năm 2025</w:t>
      </w:r>
    </w:p>
    <w:p>
      <w:r>
        <w:t>Hà Nội, ngày 17 tháng 12 năm 2024</w:t>
      </w:r>
    </w:p>
    <w:p>
      <w:r>
        <w:t>Kính gửi:</w:t>
      </w:r>
    </w:p>
    <w:p>
      <w:r>
        <w:t>- Thủ trưởng các đơn vị dự toán trực thuộc Tòa án nhân dân tối cao;</w:t>
      </w:r>
    </w:p>
    <w:p>
      <w:r>
        <w:t>- Chánh án Tòa án nhân dân cấp cao tại Hà Nội, Đà Nẵng, Hồ Chí Minh;</w:t>
      </w:r>
    </w:p>
    <w:p>
      <w:r>
        <w:t>- Chánh án Tòa án nhân dân các tỉnh, thành phố trực thuộc Trung ương.</w:t>
      </w:r>
    </w:p>
    <w:p>
      <w:r>
        <w:t>Căn cứ Luật Tổ chức Tòa án nhân dân;</w:t>
      </w:r>
    </w:p>
    <w:p>
      <w:r>
        <w:t>Căn cứ Luật ngân sách nhà nước năm 2015;</w:t>
      </w:r>
    </w:p>
    <w:p>
      <w:r>
        <w:t>Căn cứ Luật Quản lý, sử dụng tài sản công năm 2017;</w:t>
      </w:r>
    </w:p>
    <w:p>
      <w:r>
        <w:t>Căn cứ Công văn số 118/TANDTC-KHTC ngày 08/5/2024 của Tòa án nhân dân tối cao về việc lập dự toán ngân sách nhà nước năm 2025;</w:t>
      </w:r>
    </w:p>
    <w:p>
      <w:r>
        <w:t>Căn cứ Hướng dẫn số 208/TANDTC-KHTC ngày 08/7/2019 về công tác quản lý, sử dụng báo cáo tài sản hàng năm của các đơn vị thuộc hệ thống Tòa án nhân dân;</w:t>
      </w:r>
    </w:p>
    <w:p>
      <w:r>
        <w:t>Tòa án nhân dân tối cao đề nghị Thủ trưởng các đơn vị dự toán trực thuộc Tòa án nhân dân tối cao; Chánh án Tòa án nhân dân cấp cao tại Hà Nội, Đà Nẵng, Hồ Chí Minh; Chánh án Tòa án nhân dân cấp tỉnh, thành phố trực thuộc Trung ương tổng hợp và báo cáo các nội dung sau:</w:t>
      </w:r>
    </w:p>
    <w:p>
      <w:r>
        <w:t>I. Báo cáo tình hình quản lý, sử dụng tài sản công năm 2024 và đề xuất trang bị mua sắm tài sản công năm 2025</w:t>
      </w:r>
    </w:p>
    <w:p>
      <w:r>
        <w:t>1. Thời điểm xây dựng báo cáo và lập số liệu báo cáo: Từ ngày 01/01/2024 đến hết ngày 31/12/2024.</w:t>
      </w:r>
    </w:p>
    <w:p>
      <w:r>
        <w:t>2. Thực hiện việc báo cáo đối với tất cả các loại tài sản đơn vị hiện đang quản lý, sử dụng. Báo cáo theo nguồn hình thành tài sản như nguồn ngân sách trung ương (chi thường xuyên, kinh phí Đề án), ngân sách địa phương hỗ trợ, kinh phí đầu tư xây dựng cơ bản, khác..., đảm bảo tính chính xác, trung thực của số liệu, khớp đúng với số liệu đã được đơn vị cập nhật, bổ sung vào phần mềm quản lý tài sản công do Tòa án nhân dân tối cao đã trang bị cho các đơn vị (theo biểu mẫu đính kèm Công văn này).</w:t>
      </w:r>
    </w:p>
    <w:p>
      <w:r>
        <w:t>3. Nội dung báo cáo</w:t>
      </w:r>
    </w:p>
    <w:p>
      <w:r>
        <w:t>a. Tình hình thực hiện công tác quản lý, sử dụng tài sản công</w:t>
      </w:r>
    </w:p>
    <w:p>
      <w:r>
        <w:t>- Đánh giá tình hình thực hiện các văn bản pháp luật và hướng dẫn của Tòa án nhân dân tối cao về công tác quản lý, sử dụng tài sản công; tính kịp thời, phù hợp, bất cập, hạn chế, tác động của các văn bản đến công tác quản lý, sử dụng tài sản công của đơn vị;</w:t>
      </w:r>
    </w:p>
    <w:p>
      <w:r>
        <w:t>- Công tác chỉ đạo, hướng dẫn, kiểm tra việc quản lý, sử dụng tài sản công năm 2024 đối với các đơn vị dự toán trực thuộc;</w:t>
      </w:r>
    </w:p>
    <w:p>
      <w:r>
        <w:t>- Hạn chế, khó khăn và các sai phạm còn tồn tại trong công tác quản lý, sử dụng tài sản công của các đơn vị dự toán trực thuộc;</w:t>
      </w:r>
    </w:p>
    <w:p>
      <w:r>
        <w:t>- Tình hình thực hiện kiến nghị, kết luận của cơ quan Thanh tra, Kiểm toán về công tác mua sắm, quản lý sử dụng tài sản tại đơn vị;</w:t>
      </w:r>
    </w:p>
    <w:p>
      <w:r>
        <w:t>- Kiến nghị, đề xuất với đơn vị cấp trên trong công tác quản lý, sử dụng tài sản công;</w:t>
      </w:r>
    </w:p>
    <w:p>
      <w:r>
        <w:t>- Công tác tổ chức mua sắm tài sản công tại đơn vị mình và các đơn vị thuộc phạm vi quản lý (từ các nguồn tiết kiệm chi thường xuyên, nguồn địa phương hỗ trợ, nguồn khác).</w:t>
      </w:r>
    </w:p>
    <w:p>
      <w:r>
        <w:t>b. Số liệu báo cáo:</w:t>
      </w:r>
    </w:p>
    <w:p>
      <w:r>
        <w:t>Đơn vị tổ chức kiểm kê chốt số liệu và tổng hợp theo Hướng dẫn số 208/TANDTC-KHTC ngày 08/7/2019 về công tác quản lý, báo cáo tài sản hàng năm của các đơn vị thuộc Tòa án nhân dân để thực hiện.</w:t>
      </w:r>
    </w:p>
    <w:p>
      <w:r>
        <w:t>Ngoài các biểu theo Công văn 208/TANDTC-KHTC ngày 08/7/2019, đơn vị báo cáo kết quả lựa chọn nhà thầu các gói thầu mua sắm (biểu số 14); Báo cáo tài sản được hình thành từ nguồn đầu tư xây dựng cơ bản (biểu số 05d) đính kèm Công văn này. (Riêng biểu số 07A...đến biểu số 14: Đơn vị chỉ làm khi có phát sinh).</w:t>
      </w:r>
    </w:p>
    <w:p>
      <w:r>
        <w:t>4. Thời gian nộp báo cáo: Chậm nhất là ngày 15/01/2025</w:t>
      </w:r>
    </w:p>
    <w:p>
      <w:r>
        <w:t>Đơn vị gửi bản chính có ký, đóng dấu và bản mềm về Tòa án nhân dân tối cao (qua Phòng Quản lý Công sản và Trang phục, Cục Kế hoạch -Tài chính);</w:t>
      </w:r>
    </w:p>
    <w:p>
      <w:r>
        <w:t>Đồng thời các đơn vị cập nhật biến động tài sản như tăng, giảm tài sản trong năm 2024 vào phần mềm Quản lý sử dụng Tài sản công của Tòa án nhân dân tối cao hoàn thành trước 15/02/2025.</w:t>
      </w:r>
    </w:p>
    <w:p>
      <w:r>
        <w:t>II. Đánh giá mua sắm, trang bị tài sản và may sắm trang phục năm 2024</w:t>
      </w:r>
    </w:p>
    <w:p>
      <w:r>
        <w:t>Tòa án nhân dân tối cao yêu cầu các đơn vị căn cứ vào tình hình thực tế trong quá trình tiếp nhận, quản lý, khai thác, sử dụng tại đơn vị để đánh giá theo yêu cầu tại Biểu mẫu số 15 và 16 đính kèm Công văn này, đảm bảo chính xác, khách quan, trung thực và chi tiết đối với tài sản, trang phục được cấp phát của từng đơn vị.</w:t>
      </w:r>
    </w:p>
    <w:p>
      <w:r>
        <w:t>Thời gian nộp báo cáo: Chậm nhất là ngày 15/03/2025.</w:t>
      </w:r>
    </w:p>
    <w:p>
      <w:r>
        <w:t>III. Tổng hợp dự toán may sắm trang phục năm 2025</w:t>
      </w:r>
    </w:p>
    <w:p>
      <w:r>
        <w:t>Tòa án nhân dân tối cao tổ chức may sắm tập trung các loại trang phục cho Thẩm phán, công chức trong hệ thống Tòa án nhân dân trừ lễ phục nữ là bộ áo dài truyền thống (cấp vải tự may) và bít tất, áo mưa và thực hiện cấp phát tiền mặt cho Thẩm phán, công chức tự mua bít tất, áo mưa, tiền công may áo dài.</w:t>
      </w:r>
    </w:p>
    <w:p>
      <w:r>
        <w:t>Thủ trưởng các đơn vị dự toán trong hệ thống Tòa án nhân dân chỉ đạo đơn vị mình và đơn vị thuộc phạm vi quản lý tổng hợp dự toán may sắm trang phục đối với Thẩm phán, công chức các đơn vị dự toán thuộc hệ thống Tòa án nhân dân có mặt tại thời điểm 31/12/2024, trong chỉ tiêu biên chế hưởng lương từ ngân sách nhà nước được cấp các loại trang phục năm 2025 theo hướng dẫn tại Công văn số 118/TANDTC-KHTC ngày 08/5/2024 của Tòa án nhân dân tối cao về việc lập dự toán ngân sách nhà nước năm 2025 và báo cáo danh sách viên chức, người lao động hiện có của đơn vị (theo biểu số 01 TP, 02 TP, 03A TP, 03B TP đính kèm Công văn này).</w:t>
      </w:r>
    </w:p>
    <w:p>
      <w:r>
        <w:t>Thời gian nộp báo cáo: Chậm nhất là ngày 15/01/2025.</w:t>
      </w:r>
    </w:p>
    <w:p>
      <w:r>
        <w:t>IV. Báo cáo tình hình thực hiện hoạt động đấu thầu năm 2024</w:t>
      </w:r>
    </w:p>
    <w:p>
      <w:r>
        <w:t>Thực hiện quy định tại Điều 84 Luật Đấu thầu và hướng dẫn của Bộ Kế hoạch và Đầu tư, Tòa án nhân dân tối cao đề nghị các đơn vị dự toán trong hệ thống Tòa án nhân dân lập báo cáo tình hình hoạt động đấu thầu năm 2024 tại các đơn vị theo các biểu 02ĐT, 03ĐT đính kèm Công văn này.</w:t>
      </w:r>
    </w:p>
    <w:p>
      <w:r>
        <w:t>Thời gian nộp báo cáo: Chậm nhất là ngày 15/03/2025.</w:t>
      </w:r>
    </w:p>
    <w:p>
      <w:r>
        <w:t>V. Tổ chức thực hiện</w:t>
      </w:r>
    </w:p>
    <w:p>
      <w:r>
        <w:t>Đề nghị Thủ trưởng các đơn vị dự toán trực thuộc Tòa án nhân dân tối cao, Chánh án Tòa án nhân dân tỉnh, thành phố trực thuộc Trung ương chỉ đạo đơn vị mình và các đơn vị thuộc phạm vi quản lý thực hiện, đồng thời tổng hợp các nội dung trên báo cáo về Tòa án nhân dân tối cao thông qua Cục Kế hoạch - Tài chính. Các đơn vị chịu trách nhiệm về tính chính xác, trung thực về số liệu của đơn vị mình. Ngoài việc gửi báo cáo bằng văn bản, đề nghị đơn vị gửi bản mềm các biểu báo cáo vào email của các đồng chí chuyên quản của phòng Quản lý Công sản - Trang phục, Cục Kế hoạch - Tài chính.</w:t>
      </w:r>
    </w:p>
    <w:p>
      <w:r>
        <w:t>Trong quá trình thực hiện, nếu có phát sinh vướng mắc, các đơn vị liên hệ về Tòa án nhân dân tối cao thông qua Cục Kế hoạch - Tài chính để được hướng dẫn./.</w:t>
      </w:r>
    </w:p>
    <w:p>
      <w:r>
        <w:t>Nơi nhận:</w:t>
      </w:r>
    </w:p>
    <w:p>
      <w:r>
        <w:t>- Như kính gửi;</w:t>
      </w:r>
    </w:p>
    <w:p>
      <w:r>
        <w:t>- Đ/c Chánh án TANDTC (để b/c);</w:t>
      </w:r>
    </w:p>
    <w:p>
      <w:r>
        <w:t>- Đ/c PCA Nguyễn Văn Du (để b/c);</w:t>
      </w:r>
    </w:p>
    <w:p>
      <w:r>
        <w:t>- Đ/c PCT Tưởng Quốc Chiến (để ph/h chỉ đạo);</w:t>
      </w:r>
    </w:p>
    <w:p>
      <w:r>
        <w:t>- Cổng TTĐT TANDTC (để đăng);</w:t>
      </w:r>
    </w:p>
    <w:p>
      <w:r>
        <w:t>- Lưu VP, Cục KHTC.</w:t>
      </w:r>
    </w:p>
    <w:p>
      <w:r>
        <w:t>TL. CHÁNH ÁN</w:t>
      </w:r>
    </w:p>
    <w:p>
      <w:r>
        <w:t>CỤC TRƯỞNG</w:t>
      </w:r>
    </w:p>
    <w:p>
      <w:r>
        <w:t>CỤC KẾ HOẠCH - TÀI CHÍNH</w:t>
      </w:r>
    </w:p>
    <w:p>
      <w:r>
        <w:t>Phạm Anh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