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4387/TCT-QLN năm 2024 tạm hoãn xuất cảnh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4387/TCT-QLN</w:t>
      </w:r>
    </w:p>
    <w:p>
      <w:r>
        <w:t>V/v tạm hoãn xuất cảnh</w:t>
      </w:r>
    </w:p>
    <w:p>
      <w:r>
        <w:t>Hà Nội, ngày 01 tháng 10 năm 2024</w:t>
      </w:r>
    </w:p>
    <w:p>
      <w:r>
        <w:t>Kính gửi:  Cục Thuế các tỉnh: Thanh Hóa, Yên Bái.</w:t>
      </w:r>
    </w:p>
    <w:p>
      <w:r>
        <w:t>Tổng cục Thuế nhận được công văn số 7654/CT-QLN ngày 21/8/2024 của Cục Thuế tỉnh Thanh Hóa và công văn số 2289/CTYBA-QLN ngày 22/7/2024 của Cục Thuế tỉnh Yên Bái về việc tạm hoãn xuất cảnh cá nhân là người đại diện theo pháp luật của doanh nghiệp. Về việc này, Tổng cục Thuế có ý kiến như sau:</w:t>
      </w:r>
    </w:p>
    <w:p>
      <w:r>
        <w:t>- Tại khoản 7 Điều 124 Luật Quản lý thuế số 38/2019/QH14 ngày 13/6/2019 của Quốc hội quy định trường hợp bị cưỡng chế thi hành quyết định hành chính về quản lý thuế;</w:t>
      </w:r>
    </w:p>
    <w:p>
      <w:r>
        <w:t>- Tại Điều 21 Nghị định số 126/2020/NĐ-CP ngày 19/10/2020 của Chính phủ quy định về việc hoàn thành nghĩa vụ nộp thuế trong trường hợp xuất cảnh.</w:t>
      </w:r>
    </w:p>
    <w:p>
      <w:r>
        <w:t>Căn cứ các quy định nêu trên:</w:t>
      </w:r>
    </w:p>
    <w:p>
      <w:r>
        <w:t>1. Cá nhân là người đại diện theo pháp luật của người nộp thuế là doanh nghiệp đang bị cưỡng chế thi hành quyết định hành chính thuế chưa hoàn thành nghĩa vụ nộp thuế thuộc trường hợp bị tạm hoãn xuất cảnh.</w:t>
      </w:r>
    </w:p>
    <w:p>
      <w:r>
        <w:t>2. Trường hợp cơ quan thuế có đủ căn cứ để xác định một cá nhân không còn là người đại diện theo pháp luật của doanh nghiệp đang bị cưỡng chế thi hành quyết định hành chính thuế thì cá nhân đó không thuộc trường hợp bị tạm hoãn xuất cảnh theo quy định tại khoản 7 Điều 124 Luật Quản lý thuế số 38/2019/QH14.</w:t>
      </w:r>
    </w:p>
    <w:p>
      <w:r>
        <w:t>Tổng cục Thuế thông báo để Cục Thuế tỉnh Thanh Hóa và Cục Thuế tỉnh Yên Bái biết và triển khai thực hiện theo quy định./.</w:t>
      </w:r>
    </w:p>
    <w:p>
      <w:r>
        <w:t>Nơi nhận:</w:t>
      </w:r>
    </w:p>
    <w:p>
      <w:r>
        <w:t>- Như trên;</w:t>
      </w:r>
    </w:p>
    <w:p>
      <w:r>
        <w:t>- Vụ PC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