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4363/BXD-KTXD năm 2024 trả lời công dân qua Chương trình Dân hỏi - Bộ trưởng trả lời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4363/BXD-KTXD</w:t>
      </w:r>
    </w:p>
    <w:p>
      <w:r>
        <w:t>V/v trả lời công dân qua Chương trình Dân hỏi - Bộ trưởng trả lời.</w:t>
      </w:r>
    </w:p>
    <w:p>
      <w:r>
        <w:t>Hà Nội, ngày 31 tháng 7 năm 2024</w:t>
      </w:r>
    </w:p>
    <w:p>
      <w:r>
        <w:t>Kính gửi:  Cổng thông tin điện tử Chính phủ</w:t>
      </w:r>
    </w:p>
    <w:p>
      <w:r>
        <w:t>Bộ Xây dựng nhận được câu hỏi của công dân Vương Thọ (Email: thoqn2011@gmail.com); Điện thoại: 0914.275.506; địa chỉ: số 26 Hồ Trọng Hiếu, phường Trường Chinh, Tp Kon Tum, tỉnh Kon Tum) đề nghị hướng dẫn về chi phí sửa chữa công trình, thiết bị công trình có dự toán nhỏ hơn 500 triệu đồng. Sau khi nghiên cứu, Bộ Xây dựng có ý kiến như sau:</w:t>
      </w:r>
    </w:p>
    <w:p>
      <w:r>
        <w:t>1. Bảo trì công trình xây dựng thực hiện theo quy định tại Nghị định số 06/2021/NĐ-CP ngày 26/01/2021 của Chính phủ quy định chi tiết một số nội dung về quản lý chất lượng, thi công xây dựng và bảo trì công trình xây dựng.</w:t>
      </w:r>
    </w:p>
    <w:p>
      <w:r>
        <w:t>2. Chi phí bảo trì công trình xây dựng quy định tại Điều 35 Nghị định số 06/2021/NĐ-CP. Chi phí bảo trì công trình xây dựng được xác định bằng dự toán theo quy định tại Điều 3 Thông tư số 14/2021/TT-BXD ngày 08/9/2021 của Bộ Xây dựng về hướng dẫn xác định chi phí bảo trì công trình xây dựng. Dự toán sửa chữa công trình có chi phí thực hiện dưới 500 triệu đồng thực hiện theo hướng dẫn tại Bảng 2.2 Phụ lục II Thông tư số 14/2021/TT-BXD. Dự toán chi phí bảo trì công trình xây dựng theo hướng dẫn tại Bảng 2.1 Phụ lục II Thông tư số 14/2021/TT-BXD.</w:t>
      </w:r>
    </w:p>
    <w:p>
      <w:r>
        <w:t>3. Chủ đầu tư căn cứ Điều 14 Nghị định số 06/2021/NĐ-CP để tự thực hiện nếu đủ điều kiện năng lực hoặc thuê tổ chức tư vấn đủ điều kiện năng lực theo quy định của Luật Xây dựng và các văn bản hướng dẫn để thực hiện các công việc phục vụ bảo trì công trình xây dựng. Việc đấu thầu, lựa chọn nhà thầu bao gồm nhà thầu tư vấn xây dựng thực hiện theo pháp luật về đấu thầu và các quy định có liên quan.</w:t>
      </w:r>
    </w:p>
    <w:p>
      <w:r>
        <w:t>Bộ Xây dựng hướng dẫn, gửi Cổng thông tin điện tử Chính phủ để trả lời công dân Vương Thọ làm căn cứ thực hiện đúng quy định./.</w:t>
      </w:r>
    </w:p>
    <w:p>
      <w:r>
        <w:t>Nơi nhận:</w:t>
      </w:r>
    </w:p>
    <w:p>
      <w:r>
        <w:t>- Như trên;</w:t>
      </w:r>
    </w:p>
    <w:p>
      <w:r>
        <w:t>- TTr. Bùi Xuân Dũng (để b/c);</w:t>
      </w:r>
    </w:p>
    <w:p>
      <w:r>
        <w:t>- TTTT Bộ Xây dựng;</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