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4341/BNN-ĐĐ năm 2024 về tập trung chỉ đạo thực hiện Đề án phòng, chống sạt lở bờ sông, bờ biển đến năm 2030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4341/BNN-ĐĐ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4341/BNN-ĐĐ</w:t>
      </w:r>
    </w:p>
    <w:p>
      <w:r>
        <w:t>V/v tập trung chỉ đạo thực hiện Đề án phòng, chống sạt lở bờ sông, bờ biển đến năm 2030.</w:t>
      </w:r>
    </w:p>
    <w:p>
      <w:r>
        <w:t>Hà Nội, ngày 18 tháng 6 năm 2024</w:t>
      </w:r>
    </w:p>
    <w:p>
      <w:r>
        <w:t>Kính gửi:  Ủy ban nhân dân các tỉnh, thành phố trực thuộc Trung ương.</w:t>
      </w:r>
    </w:p>
    <w:p>
      <w:r>
        <w:t>Thực hiện chỉ đạo của Thủ tướng Chính phủ về sơ kết đánh giá kết quả thực hiện Đề án phòng, chống sạt lở bờ sông, bờ biển đến năm 2030 (Đề án) được phê duyệt tại Quyết định số 975/QĐ-TTg ngày 06/7/2020, Bộ Nông nghiệp và PTNT đã đề nghị các tỉnh, thành phố trên phạm vi cả nước tổng hợp, báo cáo đánh giá kết quả 03 năm thực hiện Đề án. Sau khi nghiên cứu báo cáo đánh giá của 63/63 tỉnh/thành phố, Bộ Nông nghiệp và PTNT nhận thấy: hầu hết các địa phương đã chủ động huy động các nguồn lực để tổ chức thực hiện các nội dung của Đề án, bao gồm cả giải pháp phi công trình và công trình góp phần ổn định dân sinh, cơ sở hạ tầng vùng ven sông, suối, kênh, rạch (ven sông), ven biển, từng bước hoàn thành các mục tiêu của Đề án. Tuy nhiên trong quá trình thực hiện còn có địa phương lúng túng, chưa quyết liệt trong chỉ đạo, một số nội dung thực hiện mang nặng tính hình thức, hiệu quả không cao, đặc biệt là thực hiện các giải pháp phi công trình.</w:t>
      </w:r>
    </w:p>
    <w:p>
      <w:r>
        <w:t>Để phát huy các kết quả đạt được, khắc phục những hạn chế, tồn tại thời gian qua, Bộ Nông nghiệp và PTNT đề nghị các Ủy ban nhân dân các tỉnh, thành phố theo chức năng, nhiệm vụ được giao tiếp tục chỉ đạo thực hiện các nội dung của Đề án, trong đó chú trọng triển khai một số nội dung chính như sau:</w:t>
      </w:r>
    </w:p>
    <w:p>
      <w:r>
        <w:t>1. Tập trung chỉ đạo đẩy mạnh công tác tuyên truyền, phổ biến các quy định của pháp luật, nâng cao nhận thức của các tổ chức, cộng đồng và người dân về phòng, chống sạt lở bờ sông, bờ biển để các tổ chức, cá nhân tự giác chấp hành.</w:t>
      </w:r>
    </w:p>
    <w:p>
      <w:r>
        <w:t>2. Kiểm tra, phát hiện, ngăn chặn và xử lý kịp thời các hành vi vi phạm các quy định về bảo vệ, sử dụng lòng, bờ, bãi sông và bờ biển đặc biệt là xây dựng nhà ở, công trình ven sông, trên sông và khai thác cát, sỏi trái phép ở lòng sông, ven biển làm gia tăng nguy cơ sạt lở bờ sông, bờ biển.</w:t>
      </w:r>
    </w:p>
    <w:p>
      <w:r>
        <w:t>3. Quản lý chặt chẽ việc sử dụng và phát triển rừng ngập mặn gắn với ổn định sinh kế của người dân; kiểm soát, ngăn ngừa có hiệu quả các hoạt động sinh kế làm suy thoái rừng ngập mặn ven biển.</w:t>
      </w:r>
    </w:p>
    <w:p>
      <w:r>
        <w:t>4. Kiểm tra, rà soát, phân loại các khu vực sạt lở bờ sông, bờ biển, sắp xếp thứ tự ưu tiên, huy động các nguồn lực để thực hiện, trong đó tập trung:</w:t>
      </w:r>
    </w:p>
    <w:p>
      <w:r>
        <w:t>- Cắm biển cảnh báo sạt lở; tổ chức di dời các hộ dân đang sinh sống tại những khu vực đang có diễn biến sạt lở, nhất là những khu vực sạt lở đặc biệt nguy hiểm để đảm bảo an toàn về người và tài sản.</w:t>
      </w:r>
    </w:p>
    <w:p>
      <w:r>
        <w:t>- Xây dựng công trình bảo vệ bờ tại những khu vực dân cư tập trung, cơ sở hạ tầng quan trọng không thể di dời; trường hợp vượt khả năng cân đối ngân sách của địa phương thì báo cáo Thủ tướng Chính phủ xem xét hỗ trợ theo quy định của Luật Đầu tư công và Luật Ngân sách Nhà nước.</w:t>
      </w:r>
    </w:p>
    <w:p>
      <w:r>
        <w:t>- Chú trọng lồng ghép các nội dung phòng, chống sạt lở bờ sông, bờ biển vào các chương trình, đề án, dự án có liên quan đang được triển khai trên địa bàn tỉnh, thành phố.</w:t>
      </w:r>
    </w:p>
    <w:p>
      <w:r>
        <w:t>5. Tổng kết các mô hình huy động nguồn lực để xây dựng kè chống sạt lở bảo vệ bờ sông, bờ biển kết hợp đa mục tiêu làm cơ sở để nhân rộng, giảm áp lực ngân sách nhà nước.</w:t>
      </w:r>
    </w:p>
    <w:p>
      <w:r>
        <w:t>6. Rà soát các hộ dân đang sinh sống trong khu vực đang có diến biến sạt lở hoặc có nguy cơ cao xảy ra sạt lở để bổ sung vào Chương trình bố trí dân cư các vùng: thiên tai, đặc biệt khó khăn, biên giới, hải đảo, di cư tự do khu rừng đặc dụng giai đoạn 2021-2025, định hướng đến năm 2030 theo chỉ đạo của Thủ tướng Chính phủ tại quyết định số 590/QĐ-TTg ngày 18/5/2022 làm cơ sở để triển khai thực hiện.</w:t>
      </w:r>
    </w:p>
    <w:p>
      <w:r>
        <w:t>7. Tăng cường kiểm tra, đôn đốc, hướng dẫn các địa phương và các sở, ngành liên quan trong quá trình thực hiện Đề án; kịp thời tháo gỡ những khó khăn, vướng mắc, từng bước hoàn thành các mục tiêu của Đề án.</w:t>
      </w:r>
    </w:p>
    <w:p>
      <w:r>
        <w:t>Đề nghị Ủy ban nhân dân các tỉnh, thành phố quan tâm chỉ đạo thực hiện./.</w:t>
      </w:r>
    </w:p>
    <w:p>
      <w:r>
        <w:t>Nơi nhận:</w:t>
      </w:r>
    </w:p>
    <w:p>
      <w:r>
        <w:t>- Như trên;</w:t>
      </w:r>
    </w:p>
    <w:p>
      <w:r>
        <w:t>- Bộ trưởng (để b/c);</w:t>
      </w:r>
    </w:p>
    <w:p>
      <w:r>
        <w:t>- Lưu: VT, ĐĐ (KSAT).</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