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434/BYT-BH năm 2024 xác định tuyến khám chữa bệnh bảo hiểm y tế ban đầu của Phòng y tế của Công ty cổ phần dệt may Huế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434/BYT-BH</w:t>
      </w:r>
    </w:p>
    <w:p>
      <w:r>
        <w:t>V/v xác định tuyến KCB BHYT ban đầu của Phòng y tế của Công ty CP dệt may Huế</w:t>
      </w:r>
    </w:p>
    <w:p>
      <w:r>
        <w:t>Hà Nội, ngày 29 tháng 01 năm 2024</w:t>
      </w:r>
    </w:p>
    <w:p>
      <w:r>
        <w:t>Kính gửi:</w:t>
      </w:r>
    </w:p>
    <w:p>
      <w:r>
        <w:t>- Bảo hiểm xã hội Việt Nam;</w:t>
      </w:r>
    </w:p>
    <w:p>
      <w:r>
        <w:t>- Sở Y tế tỉnh Thừa Thiên Huế.</w:t>
      </w:r>
    </w:p>
    <w:p>
      <w:r>
        <w:t>Phúc đáp Công văn số 3606/SYT-NVY ngày 11/10/2023 của Sở Y tế tỉnh Thừa Thiên Huế và Công văn số 4006/BHXH-CSYT ngày 28/11/2023 của Bảo hiểm xã hội (BHXH) Việt Nam đề nghị cho ý kiến về việc Phòng y tế cơ quan của Công ty Cổ phần dệt may Huế được cấp giấy phép hoạt động là “Phòng khám nội tổng hợp” có đủ điều kiện là cơ sở khám, chữa bệnh (KCB) ban đầu tuyến xã hay không, Bộ Y tế có ý kiến như sau:</w:t>
      </w:r>
    </w:p>
    <w:p>
      <w:r>
        <w:t>1. Phòng y tế cơ quan của Công ty Cổ phần dệt may Huế đã được Sở Y tế tỉnh Thừa Thiên Huế cấp giấy phép hoạt động KCB với hình thức tổ chức là  Phòng khám nội tổng hợp   (Giấy phép hoạt động số 0374/TTH-GPHĐ ngày 06/10/2023) . Theo quy định tại Điều 7 Thông tư số 40/2015/TT-BYT ngày 16/11/2015 của Bộ Y tế quy định đăng ký KCB BHYT ban đầu và chuyển tuyến KCB BHYT thì Phòng khám này đủ điều kiện đăng ký KCB BHYT ban đầu.</w:t>
      </w:r>
    </w:p>
    <w:p>
      <w:r>
        <w:t>2. Khoản 3 Điều 11 Nghị định số 155/2018/NĐ-CP ngày 12/11/2018 của Chính phủ sửa đổi, bổ sung một số quy định liên quan đến điều kiện đầu tư kinh doanh thuộc phạm vi quản lý nhà nước của Bộ Y tế quy định  “Cơ sở y tế cơ quan, đơn vị, tổ chức có thực hiện việc khám bệnh, chữa bệnh thì phải thực hiện theo một trong các hình thức tổ chức quy định tại khoản 3 hoặc điểm a khoản 4 Điều này và phải đáp ứng điều kiện quy định tương ứng với hình thức tổ chức đó”.  Phòng y tế của Công ty Cổ phần dệt may Huế có tổ chức khám bệnh, chữa bệnh, vì vậy đã được Sở Y tế tỉnh Thừa Thiên Huế cấp giấy phép hoạt động KCB với hình thức tổ chức là Phòng khám nội tổng hợp. Khoản 2 Điều 3 Thông tư số 40/2015/TT-BYT quy định  phòng y tế của cơ quan, đơn vị, tổ chức được xếp là cơ sở KCB BHYT ban đầu tuyến xã và tương đương.</w:t>
      </w:r>
    </w:p>
    <w:p>
      <w:r>
        <w:t>Như vậy, theo các quy định này, Phòng y tế cơ quan của Công ty Cổ phần dệt may Huế được xếp tương đương cơ sở KCB BHYT ban đầu tuyến xã.</w:t>
      </w:r>
    </w:p>
    <w:p>
      <w:r>
        <w:t>Trên đây là ý kiến của Bộ Y tế gửi Sở Y tế tỉnh Thừa Thiên Huế và BHXH Việt Nam để biết, thực hiện đúng quy định; đồng thời đề nghị BHXH Việt Nam thống nhất thực hiện trong toàn quốc đối với các trường hợp tương tự./.</w:t>
      </w:r>
    </w:p>
    <w:p>
      <w:r>
        <w:t>Nơi nhận:</w:t>
      </w:r>
    </w:p>
    <w:p>
      <w:r>
        <w:t>- Bộ trưởng Bộ Y tế (để báo cáo);</w:t>
      </w:r>
    </w:p>
    <w:p>
      <w:r>
        <w:t>- Sở Y tế các tỉnh, thành phố trực thuộc TƯ;</w:t>
      </w:r>
    </w:p>
    <w:p>
      <w:r>
        <w:t>- Cơ sở khám, chữa bệnh trực thuộc Bộ Y tế;</w:t>
      </w:r>
    </w:p>
    <w:p>
      <w:r>
        <w:t>- Y tế các Bộ, ngành;</w:t>
      </w:r>
    </w:p>
    <w:p>
      <w:r>
        <w:t>- BHXH các tỉnh, thành phố trực thuộc TƯ;</w:t>
      </w:r>
    </w:p>
    <w:p>
      <w:r>
        <w:t>- BHXH Bộ Quốc phòng;</w:t>
      </w:r>
    </w:p>
    <w:p>
      <w:r>
        <w:t>- BHXH Bộ Công an;</w:t>
      </w:r>
    </w:p>
    <w:p>
      <w:r>
        <w:t>- Các Vụ, Cục; Pháp chế, KCB;</w:t>
      </w:r>
    </w:p>
    <w:p>
      <w:r>
        <w:t>- Hiệp hội Bệnh viện tư nhân Việt Nam;</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