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431/TTg-KGVX năm 2026 tiếp tục chăm lo tốt đời sống người có công nhân dịp kỷ niệm 51 năm Ngày Giải phóng miền Nam, thống nhât đất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431/TTg-KGVX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22/04/2026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431/TTg-KGVX</w:t>
      </w:r>
    </w:p>
    <w:p>
      <w:r>
        <w:t>V/v tiếp tục chăm lo tốt đời sống người có công nhân dịp kỷ niệm 51 năm Ngày Giải phóng miền Nam, thống nhất đất nước</w:t>
      </w:r>
    </w:p>
    <w:p>
      <w:r>
        <w:t>Hà Nội, ngày 22 tháng 4 năm 2026</w:t>
      </w:r>
    </w:p>
    <w:p>
      <w:r>
        <w:t>Kính gửi:    Chủ tịch Ủy ban nhân dân các tỉnh, thành phố.</w:t>
      </w:r>
    </w:p>
    <w:p>
      <w:r>
        <w:t>Thực hiện chủ trương của Đảng, Nhà nước, Chỉ thị số 14-CT/TW ngày 19 tháng 7 năm 2017 của Ban Bí thư về tiếp tục tăng cường sự lãnh đạo của Đảng đối với công tác người có công với cách mạng, việc thực hiện chính sách ưu đãi đối với người có công với cách mạng và thân nhân được các cấp ủy, chính quyền quan tâm triển khai thực h  i  ện và đạt nhiều kết quả quan trọng; phong trào "Toàn dân chăm sóc các gia đình thương binh, liệt sĩ và người có công với cách mạng", ủng hộ quỹ "Đền ơn đáp nghĩa" ngày càng phát triển, được xã hội đồng tình, hưởng ứng; đời sống của gia đình người có công với cách mạng không ngừng được cải thiện; nhiều thương binh, bệnh binh, thân nhân liệt sĩ và người có công đã có ý chí vượt khó, tiếp tục có nhiều đóng góp vào sự nghiệp xây dựng và phát triển đất nước.</w:t>
      </w:r>
    </w:p>
    <w:p>
      <w:r>
        <w:t>Để làm tốt hơn công tác “Đền ơn đáp nghĩa”, nhân dịp kỷ niệm 51 năm Ngày Giải phóng miền Nam, thống nhất đất nước (30/4/1975 - 30/4/2026) và hướng tới kỷ niệm 80 năm Ngày Thương binh - Liệt sĩ (27/7/1947 - 27/7/2027), Thủ tướng Chính phủ yêu cầu:</w:t>
      </w:r>
    </w:p>
    <w:p>
      <w:r>
        <w:t>1. Chủ tịch Ủy ban nhân dân các tỉnh, thành phố có trung tâm nuôi dưỡng, điều dưỡng người có công trực tiếp thăm hỏi, trao tặng quà của Đồng chí Tổng Bí thư, Chủ tịch nước Tô Lâm đối với các thương binh, bệnh binh nặng hiện đang được chăm sóc, điều trị, nuôi dưỡng tại các Trung tâm nhân dịp kỷ niệm 51 năm Ngày Giải phóng miền Nam, thống nhất đất nước, bảo đảm hoàn thành trước ngày 28 tháng 4 năm 2026; đồng thời, chỉ đạo xây dựng văn bản báo cáo kết quả thực hiện, gửi Bộ Nội vụ trong ngày 28 tháng 4 năm 2026.</w:t>
      </w:r>
    </w:p>
    <w:p>
      <w:r>
        <w:t>2. Ủy ban nhân dân các tỉnh, thành phố:</w:t>
      </w:r>
    </w:p>
    <w:p>
      <w:r>
        <w:t>a) Rà soát kỹ lưỡng, chính xác, đầy đủ đối tượng là con đẻ của người hoạt động kháng chiến bị nhiễm chất độc hóa học theo đúng chỉ đạo tại Công văn số 270/TTg-KGVX ngày 21 tháng 3 năm 2026 của Thủ tướng Chính phủ. Trước mắt, tập trung rà soát ngay các đối tượng là con đẻ của người hoạt động kháng chiến bị nhiễm chất độc hóa học đang hưởng trợ cấp ưu đãi hằng tháng (quy định tại khoản 1 Điều 31 Pháp lệnh Ưu đãi người có công với cách mạng) hiện đang sinh sống trong nhà tạm, nhà dột nát, có văn bản thông báo danh sách, gửi Bộ Nội vụ trước ngày 20 tháng 5 năm 2026.</w:t>
      </w:r>
    </w:p>
    <w:p>
      <w:r>
        <w:t>b) Nâng cao hiệu lực, hiệu quả quản lý nhà nước đối với công tác người có công với cách mạng; thực hiện kịp thời, thông suốt các thủ tục hành chính trong việc xem xét công nhận người có công và chi   tr  ả trợ cấp ưu đãi, tuyệt đối không để bị gián đoạn. Ưu     tiên, bố trí nguồn lực để tu bổ, sửa chữa, nâng cấp các công trình ghi công liệt sĩ, các cơ sở nuôi dưỡng, điều dưỡng người có công với cách mạng giai đoạn 2026 - 2030. Tổ chức thăm hỏi, tặng quà đối tượng người có công trên địa bàn và triển khai có hiệu quả các nhiệm vụ năm 2026 thuộc Kế hoạch tổ chức các hoạt động kỷ niệm 80 năm Ngày Thương binh - Liệt sĩ.</w:t>
      </w:r>
    </w:p>
    <w:p>
      <w:r>
        <w:t>c) Tiếp tục đẩy mạnh tuyên truyền, nâng cao nhận thức và hành động về các chủ trương, chính sách của Đảng, Nhà nước và Quyết định số 629/QĐ-TTg ngày 16 tháng 4 năm 2026 của Thủ tướng Chính phủ (về ban hành Kế hoạch tổ chức các hoạt động kỷ niệm 80 năm Ngày Thương binh - Liệt sĩ) nhằm chăm lo tốt hơn nữa cho người có công.</w:t>
      </w:r>
    </w:p>
    <w:p>
      <w:r>
        <w:t>3. Đề nghị cấp ủy, chính quyền, Mặt trận Tổ quốc, các đoàn thể xã hội và mỗi người dân bằng những việc làm cụ thể, thiết thực; huy động sự tham gia của toàn xã hội với mục tiêu đến năm 2030 bảo đảm 100% người có công và gia đình người có công được chăm lo toàn diện cả vật chất và tinh thần, có mức sống từ trung bình khá trở lên so với mức sống của cộng đồng dân cư nơi cư trú.</w:t>
      </w:r>
    </w:p>
    <w:p>
      <w:r>
        <w:t>4. Bộ Nội vụ:</w:t>
      </w:r>
    </w:p>
    <w:p>
      <w:r>
        <w:t>a) Hướng dẫn các địa phương triển khai nhiệm vụ tặng quà của Đồng chí Tổng Bí thư, Chủ tịch nước (tại khoản 1 nêu trên); có văn bản tổng hợp kết quả thực hiện của các địa phương, báo cáo Thủ tướng Chính phủ trước 13 giờ ngày 29 tháng 4 năm 2026.</w:t>
      </w:r>
    </w:p>
    <w:p>
      <w:r>
        <w:t>b) Tổng hợp danh sách các đối tượng là con đẻ của người h  o  ạt động kháng chiến bị nhiễm chất độc hóa học đang hưởng trợ cấp ưu đãi hằng tháng (quy định tại khoản 1 Điều 31 Pháp lệnh Ưu đãi người có công với cách mạng) hiện đang sinh sống trong nhà tạm, nhà dột nát (tại điểm a khoản 2 nêu trên) theo báo cáo của địa phương; trên cơ sở đó, phối hợp với Bộ Quốc phòng để đề xuất phương án phù hợp nhằm hỗ trợ xóa nhà tạm, nhà dột nát cho các đối tượng này theo đúng tinh thần chỉ đạo của Thủ tướng Chính phủ tại văn bản s  ố   270/TTg-KGVX ngày 21 tháng 3 năm 2026.</w:t>
      </w:r>
    </w:p>
    <w:p>
      <w:r>
        <w:t>Đây là nhiệm vụ có ý nghĩa chính trị - xã hội sâu sắc, thể hiện sự quan tâm đặc biệt của Đảng, Nhà nước, đặc biệt là của Đồng chí Tổng Bí thư, Chủ tịch nước Tô Lâm đối với gia đình liệt sĩ và người có công với cách mạng. Thủ tướng Chính phủ yêu cầu các đồng chí Chủ tịch Ủy ban nh  â  n dân các tỉnh, thành phố quan tâm lãnh đạo, chỉ đạo các cơ quan, đơn vị nghiêm túc triển khai, hoàn thành tốt các nhiệm vụ nêu trên./.</w:t>
      </w:r>
    </w:p>
    <w:p>
      <w:r>
        <w:t>Nơi nhận:</w:t>
      </w:r>
    </w:p>
    <w:p>
      <w:r>
        <w:t>- Như trên;</w:t>
      </w:r>
    </w:p>
    <w:p>
      <w:r>
        <w:t>- TTgCP, PTTg Phạm Thị Thanh Trà;</w:t>
      </w:r>
    </w:p>
    <w:p>
      <w:r>
        <w:t>- Các Bộ: Nội vụ, Quốc phò  n  g, Dân tộc và Tôn giáo;</w:t>
      </w:r>
    </w:p>
    <w:p>
      <w:r>
        <w:t>- Hội Nạn nh  â  n chất độc   d  a cam/đioxin VN;</w:t>
      </w:r>
    </w:p>
    <w:p>
      <w:r>
        <w:t>- VPCP: BTCN, PCN Đỗ Ngọc Huỳnh, Trợ lý TTgCP, TGĐ Cổng TTĐT, Các Vụ: QHĐP, TH, CN;</w:t>
      </w:r>
    </w:p>
    <w:p>
      <w:r>
        <w:t>- Lưu: VT, KGVX.</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