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4304/VPCP-QHQT năm 2024 về hoàn thiện hồ sơ thẩm định chủ trương đầu tư ra nước ngoài Dự án thành lập Công ty Vinfast Germany GmbH tại Cộng hòa liên bang Đức để điều chỉnh Giấy chứng nhận đăng ký đầu tư ra nước ngoài số 201800521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4304/VPCP-QHQT</w:t>
      </w:r>
    </w:p>
    <w:p>
      <w:r>
        <w:t>V/v hoàn thiện hồ sơ thẩm định chủ trương đầu tư ra nước ngoài Dự án thành lập Công ty Vinfast Germany GmbH tại CHLB Đức để điều chỉnh Giấy chứng nhận đăng ký đầu tư ra nước ngoài số 201800521</w:t>
      </w:r>
    </w:p>
    <w:p>
      <w:r>
        <w:t>Hà Nội, ngày 20 tháng 6 năm 2024</w:t>
      </w:r>
    </w:p>
    <w:p>
      <w:r>
        <w:t>Kính gửi:  Bộ Kế hoạch và Đầu tư.</w:t>
      </w:r>
    </w:p>
    <w:p>
      <w:r>
        <w:t>Xét đề nghị của Bộ Kế hoạch và Đầu tư tại các văn bản số: 9275/BC-BKHĐT ngày 20 tháng 12 năm 2022; số 6011/BKHĐT-GSTĐĐT ngày 28 tháng 7 năm 2023; số 7655/BKHĐT-GSTĐĐT ngày 18 tháng 9 năm 2023; số 2796/BKHĐT-GSTĐĐT ngày 15 tháng 4 năm 2024 và số 410/BKHĐT-GSTĐĐT ngày 16 tháng 01 năm 2024 về thẩm định chủ trương đầu tư ra nước ngoài Dự án thành lập Công ty Vinfast Germany GmbH tại CHLB Đức để điều chỉnh Giấy chứng nhận đăng ký đầu tư ra nước ngoài số 201800521, Phó Thủ tướng Chính phủ Trần Lưu Quang có ý kiến như sau:</w:t>
      </w:r>
    </w:p>
    <w:p>
      <w:r>
        <w:t>Giao Bộ Kế hoạch và Đầu tư chủ trì, phối hợp với các cơ quan liên quan:</w:t>
      </w:r>
    </w:p>
    <w:p>
      <w:r>
        <w:t>1. Khẩn trương rà soát kỹ các nội dung thẩm định, cập nhật số liệu theo quy định, hoàn thiện bộ hồ sơ, bao gồm: Báo cáo tổng hợp, cập nhật về tiếp thu, giải trình và các hồ sơ tài liệu khác liên quan, trong đó báo cáo tổng hợp, cập nhật về tiếp thu, giải trình phải được ký, đóng dấu theo quy định (lưu ý cập nhật số liệu, tình hình, không trích dẫn lại các văn bản trước đây); trên cơ sở đó, khẳng định hồ sơ trình Thủ tướng Chính phủ chấp thuận chủ trương đầu tư ra nước ngoài Dự án thành lập Công ty Vinfast Germany GmbH tại CHLB Đức để điều chỉnh Giấy chứng nhận đăng ký đầu tư ra nước ngoài số 201800521 là đầy đủ, đúng quy định, đúng thẩm quyền và đủ điều kiện để trình Thủ tướng Chính phủ phê duyệt.</w:t>
      </w:r>
    </w:p>
    <w:p>
      <w:r>
        <w:t>2. Hoàn thiện lại dự thảo Quyết định của Thủ tướng Chính phủ về việc chấp thuận chủ trương đầu tư ra nước ngoài Dự án thành lập Công ty Vinfast Germany GmbH tại CHLB Đức để điều chỉnh Giấy chứng nhận đăng ký đầu tư ra nước ngoài số 201800521, bảo đảm đầy đủ, chặt chẽ, đúng thẩm quyền, đúng quy định, xác định rõ trách nhiệm của các Bộ, cơ quan liên quan và Nhà đầu tư, trong đó thể hiện các nội dung như sau:</w:t>
      </w:r>
    </w:p>
    <w:p>
      <w:r>
        <w:t>a) Tại khoản 4 Điều 1, rà soát, bảo đảm các nội dung trình Thủ tướng Chính phủ phê duyệt về vốn và nguồn vốn đầu tư ra nước ngoài là đúng thẩm quyền của Thủ tướng Chính phủ theo quy định pháp luật; làm rõ chủ thể "Công ty tại Đức".</w:t>
      </w:r>
    </w:p>
    <w:p>
      <w:r>
        <w:t>b) Tại khoản 1 Điều 2 về trách nhiệm của Bộ Kế hoạch và Đầu tư, bảo đảm thể hiện rõ các nội dung như sau:</w:t>
      </w:r>
    </w:p>
    <w:p>
      <w:r>
        <w:t>"Chịu trách nhiệm về nội dung báo cáo, đề xuất và kiến nghị tại các văn bản báo cáo thẩm định của Bộ Kế hoạch và Đầu tư về việc chấp thuận chủ trương đầu tư ra nước ngoài Dự án thành lập Công ty Vinfast Germany GmbH tại CHLB Đức để điều chỉnh Giấy chứng nhận đăng ký đầu tư ra nước ngoài số 201800521, bảo đảm đúng quy trình, thủ tục và đúng quy định pháp luật; chịu trách nhiệm thực hiện nghiêm việc quản lý nhà nước về đầu tư theo quy định của pháp luật về đầu tư và pháp luật có liên quan”.</w:t>
      </w:r>
    </w:p>
    <w:p>
      <w:r>
        <w:t>c) Tại các khoản 3, 4, 5 Điều 2, quy định rõ chủ thể chịu trách nhiệm đối với vốn đầu tư ra nước ngoài là chủ thể nào (Vingroup, Vin Invest hay Vinfast); thể hiện rõ trách nhiệm của Nhà đầu tư như sau:</w:t>
      </w:r>
    </w:p>
    <w:p>
      <w:r>
        <w:t>"Nhà đầu tư chịu trách nhiệm tuân thủ các quy định pháp luật về chuyển giao công nghệ, tài chính, thông tin, báo cáo và các vấn đề khác liên quan theo quy định pháp luật".</w:t>
      </w:r>
    </w:p>
    <w:p>
      <w:r>
        <w:t>3. Khẩn trương hoàn thiện hồ sơ, báo cáo Thủ tướng Chính phủ xem xét, quyết định trước ngày 22 tháng 6 năm 2024.</w:t>
      </w:r>
    </w:p>
    <w:p>
      <w:r>
        <w:t>Văn phòng Chính phủ thông báo Bộ Kế hoạch và Đầu tư biết, thực hiện./.</w:t>
      </w:r>
    </w:p>
    <w:p>
      <w:r>
        <w:t>Nơi nhận:</w:t>
      </w:r>
    </w:p>
    <w:p>
      <w:r>
        <w:t>- Như trên;</w:t>
      </w:r>
    </w:p>
    <w:p>
      <w:r>
        <w:t>- TTgCP, PTTg Trần Lưu Quang (để báo cáo);</w:t>
      </w:r>
    </w:p>
    <w:p>
      <w:r>
        <w:t>- Các Bộ: NG, TP, TC, CA, CT, KHCN, LĐTBXH; NHNN Việt Nam;</w:t>
      </w:r>
    </w:p>
    <w:p>
      <w:r>
        <w:t>- UBND TP Hà Nội;</w:t>
      </w:r>
    </w:p>
    <w:p>
      <w:r>
        <w:t>- VPCP: BTCN, PCN Đỗ Ngọc Huỳnh, các Vụ: KTTH, CN, PL, ĐMDN;</w:t>
      </w:r>
    </w:p>
    <w:p>
      <w:r>
        <w:t>- Lưu: VT, QHQT (2), NL.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