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4292/UBND-KTTH năm 2024 triển khai các Nghị quyết của Hội đồng nhân dân Thành phố về quản lý, sử dụng tài sản công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4292/UBND-KTTH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4292/UBND-KTTH</w:t>
      </w:r>
    </w:p>
    <w:p>
      <w:r>
        <w:t>V/v triển khai các Nghị quyết của HĐND Thành phố về việc quản lý, sử dụng tài sản công thuộc phạm vi quản lý của Thành phố</w:t>
      </w:r>
    </w:p>
    <w:p>
      <w:r>
        <w:t>Hà Nội, ngày 20 tháng 12 năm 2024</w:t>
      </w:r>
    </w:p>
    <w:p>
      <w:r>
        <w:t>Kính gửi:</w:t>
      </w:r>
    </w:p>
    <w:p>
      <w:r>
        <w:t>- Các Sở, ban, ngành, tổ chức, đơn vị trực thuộc Thành phố;</w:t>
      </w:r>
    </w:p>
    <w:p>
      <w:r>
        <w:t>- Ủy ban nhân dân quận, huyện, thị xã.</w:t>
      </w:r>
    </w:p>
    <w:p>
      <w:r>
        <w:t>Tại kỳ họp chuyên đề ( kỳ họp thứ 19)  và kỳ họp thường niên  (kỳ họp thứ 20)  Hội đồng nhân dân Thành phố khóa XVI, nhiệm kỳ 2021 - 2026, Hội đồng nhân dân Thành phố đã thông qua các Nghị quyết về việc quản lý, sử dụng tài sản công thuộc phạm vi quản lý của Thành phố, bao gồm:</w:t>
      </w:r>
    </w:p>
    <w:p>
      <w:r>
        <w:t>(1) Nghị quyết số 27/2024/NQ-HĐND ngày 19/11/2024 quy định việc nhượng quyền khai thác, quản lý công trình kiến trúc có giá trị và công trình, hạng mục công trình hạ tầng văn hóa, thể thao thuộc phạm vi quản lý của thành phố Hà Nội  (thực hiện điểm a, b khoản 4 Điều 41 Luật Thủ đô) . Nghị quyết có hiệu lực thi hành kể từ ngày 01/01/2025.</w:t>
      </w:r>
    </w:p>
    <w:p>
      <w:r>
        <w:t>(2) Nghị quyết số 28/2024/NQ-HĐND ngày 19/11/2024 quy định việc sử dụng tài sản công tại đơn vị sự nghiệp công lập thuộc phạm vi quản lý của Thành phố vào mục đích kinh doanh, cho thuê, liên doanh, liên kết  (thực hiện điểm a, b khoản 4 Điều 41 Luật Thủ đô).  Nghị quyết có hiệu lực thi hành kể từ ngày 01/01/2025.</w:t>
      </w:r>
    </w:p>
    <w:p>
      <w:r>
        <w:t>(3) Nghị quyết số 35/2024/NQ-HĐND ngày 10/12/2024 quy định một số thẩm quyền trong quản lý, sử dụng tài sản công và mua sắm hàng hóa, dịch vụ thuộc phạm vi quản lý của thành phố Hà Nội  (thay thế Nghị quyết số 09/2024/NQ- HĐND ngày 15/5/2024 của HĐND Thành phố quy định về phân cấp quản lý, sử dụng tài sản công và thẩm quyền quyết định việc mua sắm hàng hóa, dịch vụ thuộc phạm vi quản lý của thành phố Hà Nội) . Nghị quyết có hiệu lực thi hành kể từ ngày 10/12/2024.</w:t>
      </w:r>
    </w:p>
    <w:p>
      <w:r>
        <w:t>Để đảm bảo việc thi hành các Nghị quyết của Hội đồng nhân dân Thành phố triển khai các quy định về quản lý, sử dụng và khai thác tài sản công tại Luật Thủ đô và pháp luật về quản lý, sử dụng tài sản công được kịp thời, đồng bộ, thống nhất và hiệu quả trên phạm vi toàn Thành phố, Ủy ban nhân dân thành phố Hà Nội yêu cầu Giám đốc các Sở, Thủ trưởng các ban, ngành, tổ chức, đơn vị trực thuộc Thành phố, Chủ tịch Ủy ban nhân dân các quận, huyện, thị xã tập trung chỉ đạo triển khai một số nội dung sau:</w:t>
      </w:r>
    </w:p>
    <w:p>
      <w:r>
        <w:t>1. Tổ chức tuyên truyền, phổ biến nội dung các Nghị quyết của Hội đồng nhân dân Thành phố: Số 27/2024/NQ-HĐND ngày 19/11/2024, Số 28/2024/NQ- HĐND ngày 19/11/2024 và Số 35/2024/NQ-HĐND ngày 10/12/2024 đảm bảo các đối tượng chịu sự tác động của Nghị quyết nắm bắt đầy đủ, chính xác, kịp thời nội dung Nghị quyết, các tầng lớp nhân dân, các cơ quan, tổ chức, đơn vị thuộc phạm vi quản lý, trên địa bàn hiểu và đồng thuận.</w:t>
      </w:r>
    </w:p>
    <w:p>
      <w:r>
        <w:t>2. Chủ động triển khai thực hiện đầy đủ thẩm quyền, trách nhiệm, quyền hạn được quy định tại các Nghị quyết của Hội đồng nhân dân Thành phố và chịu trách nhiệm trước Thành phố, trước pháp luật về quyết định của mình.</w:t>
      </w:r>
    </w:p>
    <w:p>
      <w:r>
        <w:t>3. Công khai, minh bạch, tăng cường trách nhiệm giải trình trong quá trình thực hiện các quy định của các Nghị quyết này, việc quản lý, sử dụng tài sản công của các cơ quan, tổ chức, đơn vị thuộc phạm vi quản lý; bảo đảm quyền của công dân, cán bộ, công chức, viên chức, người lao động được biết, tham gia ý kiến và kiểm tra, giám sát việc thực hiện quy định của Nghị quyết này.</w:t>
      </w:r>
    </w:p>
    <w:p>
      <w:r>
        <w:t>4. Kịp thời chỉ đạo, hướng dẫn, xử lý, giải quyết những vướng mắc trong việc quản lý, sử dụng tài sản công của các cơ quan, tổ chức, đơn vị thuộc phạm vi quản lý. Trường hợp phát sinh khó khăn, vướng mắc trong việc thực hiện các Nghị quyết, tổng hợp, kiến nghị Ủy ban nhân dân Thành phố  (qua Sở Tài chính tổng hợp)  trình Hội đồng nhân dân Thành phố xem xét sửa đổi, bổ sung  (khi cần thiết) .</w:t>
      </w:r>
    </w:p>
    <w:p>
      <w:r>
        <w:t>5. Thường xuyên kiểm tra, giám sát việc quản lý, sử dụng tài sản công của các cơ quan, tổ chức, đơn vị thuộc phạm vi quản lý.</w:t>
      </w:r>
    </w:p>
    <w:p>
      <w:r>
        <w:t>6. Định kỳ hàng năm hoặc đột xuất khi có yêu cầu, báo cáo tình hình quản lý, sử dụng tài sản công của các cơ quan, tổ chức, đơn vị thuộc phạm vi quản lý, gửi Sở Tài chính để tổng hợp, báo cáo Ủy ban nhân dân Thành phố.</w:t>
      </w:r>
    </w:p>
    <w:p>
      <w:r>
        <w:t>7. Giao Sở Tài chính:</w:t>
      </w:r>
    </w:p>
    <w:p>
      <w:r>
        <w:t>7.1. Phối hợp với các Sở, ban, ngành, tổ chức, đơn vị, Ủy ban nhân dân quận huyện, thị xã tập huấn, hướng dẫn việc triển khai thực hiện các quy định tại các Nghị quyết đảm bảo đúng quy định pháp luật.</w:t>
      </w:r>
    </w:p>
    <w:p>
      <w:r>
        <w:t>7.2. Căn cứ tình hình và yêu cầu thực tế, tham mưu Ủy ban nhân dân Thành phố chỉ đạo tổ chức kiểm tra việc triển khai và tổ chức thi hành Nghị quyết đảm bảo kịp thời, thống nhất, đúng quy định.</w:t>
      </w:r>
    </w:p>
    <w:p>
      <w:r>
        <w:t>7.3. Định kỳ hàng năm hoặc đột xuất khi có yêu cầu, tổng hợp, báo cáo Ủy ban nhân dân Thành phố tình hình thực hiện quản lý, sử dụng tài sản công thuộc phạm vi quản lý của Thành phố theo quy định./.</w:t>
      </w:r>
    </w:p>
    <w:p>
      <w:r>
        <w:t>Nơi nhận:</w:t>
      </w:r>
    </w:p>
    <w:p>
      <w:r>
        <w:t>- Như trên;</w:t>
      </w:r>
    </w:p>
    <w:p>
      <w:r>
        <w:t>- TT HĐND Thành phố (để b/cáo);</w:t>
      </w:r>
    </w:p>
    <w:p>
      <w:r>
        <w:t>- Chủ tịch UBND Thành phố (để b/cáo);</w:t>
      </w:r>
    </w:p>
    <w:p>
      <w:r>
        <w:t>- Các PCT UBND Thành phố;</w:t>
      </w:r>
    </w:p>
    <w:p>
      <w:r>
        <w:t>- VP UB: CVP, các PCVP, KTTH;</w:t>
      </w:r>
    </w:p>
    <w:p>
      <w:r>
        <w:t>- Lưu: VT,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