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4286/TCHQ-TXNK năm 2023 về thuế tiêu thụ đặc biệt xe điện chạy pin do Tổng cục Hải quan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4286/TCHQ-TXNK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17/08/2023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17/08/2023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</w:t>
      </w:r>
    </w:p>
    <w:p>
      <w:r>
        <w:t>TỔNG CỤC HẢI QUAN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4286/TCHQ-TXNK</w:t>
      </w:r>
    </w:p>
    <w:p>
      <w:r>
        <w:t>V/v thuế TTĐB xe điện chạy pin</w:t>
      </w:r>
    </w:p>
    <w:p>
      <w:r>
        <w:t>Hà Nội, ngày 17 tháng 8 năm 2023</w:t>
      </w:r>
    </w:p>
    <w:p>
      <w:r>
        <w:t>Kính gửi:  Công ty CP XNK và DV ô tô Long Biên.</w:t>
      </w:r>
    </w:p>
    <w:p>
      <w:r>
        <w:t>(Đ/c: Số 9 Ngõ 20, Phố Thượng Thanh, P. Thường Thanh, Q. Long Biên, TP. Hà Nội)</w:t>
      </w:r>
    </w:p>
    <w:p>
      <w:r>
        <w:t>Tổng cục Hải quan nhận được công văn số 04-8/2023/CV-HQ ngày 4/8/2023 của Công ty CP XNK và DV ô tô Long Biên về thuế tiêu thụ đặc biệt (TTĐB) xe ô tô điện chạy pin. Về vấn đề này, Tổng cục Hải quan có ý kiến như sau:</w:t>
      </w:r>
    </w:p>
    <w:p>
      <w:r>
        <w:t>Căn cứ Điều 8 Luật số 03/2022/QH15 sửa đổi, bổ sung điểm g khoản 4 Mục I Biểu thuế tiêu thụ đặc biệt quy định tại Điều 7 Luật thuế TTĐB số 27/2008/QH12 quy định mức thuế suất thuế TTĐB đối với xe ô tô điện chạy pin:</w:t>
      </w:r>
    </w:p>
    <w:p>
      <w:r>
        <w:t>Hàng hóa, dịch vụ</w:t>
      </w:r>
    </w:p>
    <w:p>
      <w:r>
        <w:t>Thuế suất (%)</w:t>
      </w:r>
    </w:p>
    <w:p>
      <w:r>
        <w:t>g) Xe ô tô chạy điện</w:t>
      </w:r>
    </w:p>
    <w:p>
      <w:r>
        <w:t>(1) Xe ô tô điện chạy bằng pin</w:t>
      </w:r>
    </w:p>
    <w:p>
      <w:r>
        <w:t>- Loại chở người từ 9 chỗ trở xuống</w:t>
      </w:r>
    </w:p>
    <w:p>
      <w:r>
        <w:t>Từ ngày 01 tháng 3 năm 2022 đến hết ngày 28 tháng 02 năm 2027</w:t>
      </w:r>
    </w:p>
    <w:p>
      <w:r>
        <w:t>3</w:t>
      </w:r>
    </w:p>
    <w:p>
      <w:r>
        <w:t>Từ ngày 01 tháng 3 năm 2027</w:t>
      </w:r>
    </w:p>
    <w:p>
      <w:r>
        <w:t>11</w:t>
      </w:r>
    </w:p>
    <w:p>
      <w:r>
        <w:t>- Loại chở người từ 10 đến dưới 16 chỗ</w:t>
      </w:r>
    </w:p>
    <w:p>
      <w:r>
        <w:t>Từ ngày 01 tháng 3 năm 2022 đến hết ngày 28 tháng 02 năm 2027</w:t>
      </w:r>
    </w:p>
    <w:p>
      <w:r>
        <w:t>2</w:t>
      </w:r>
    </w:p>
    <w:p>
      <w:r>
        <w:t>Từ ngày 01 tháng 3 năm 2027</w:t>
      </w:r>
    </w:p>
    <w:p>
      <w:r>
        <w:t>7</w:t>
      </w:r>
    </w:p>
    <w:p>
      <w:r>
        <w:t>- Loại chở người từ 16 đến dưới 24 chỗ</w:t>
      </w:r>
    </w:p>
    <w:p>
      <w:r>
        <w:t>Từ ngày 01 tháng 3 năm 2022 đến hết ngày 28 tháng 02 năm 2027</w:t>
      </w:r>
    </w:p>
    <w:p>
      <w:r>
        <w:t>1</w:t>
      </w:r>
    </w:p>
    <w:p>
      <w:r>
        <w:t>Từ ngày 01 tháng 3 năm 2027</w:t>
      </w:r>
    </w:p>
    <w:p>
      <w:r>
        <w:t>4</w:t>
      </w:r>
    </w:p>
    <w:p>
      <w:r>
        <w:t>- Loại thiết kế vừa chở người, vừa chở hàng</w:t>
      </w:r>
    </w:p>
    <w:p>
      <w:r>
        <w:t>Từ ngày 01 tháng 3 năm 2022 đến hết ngày 28 tháng 02 năm 2027</w:t>
      </w:r>
    </w:p>
    <w:p>
      <w:r>
        <w:t>2</w:t>
      </w:r>
    </w:p>
    <w:p>
      <w:r>
        <w:t>Từ ngày 01 tháng 3 năm 2027</w:t>
      </w:r>
    </w:p>
    <w:p>
      <w:r>
        <w:t>7</w:t>
      </w:r>
    </w:p>
    <w:p>
      <w:r>
        <w:t>(2) Xe ô tô chạy điện khác</w:t>
      </w:r>
    </w:p>
    <w:p>
      <w:r>
        <w:t>- Loại chở người từ 9 chỗ trở xuống</w:t>
      </w:r>
    </w:p>
    <w:p>
      <w:r>
        <w:t>15</w:t>
      </w:r>
    </w:p>
    <w:p>
      <w:r>
        <w:t>- Loại chở người từ 10 đến dưới 16 chỗ</w:t>
      </w:r>
    </w:p>
    <w:p>
      <w:r>
        <w:t>10</w:t>
      </w:r>
    </w:p>
    <w:p>
      <w:r>
        <w:t>- Loại chở người từ 16 đến dưới 24 chỗ</w:t>
      </w:r>
    </w:p>
    <w:p>
      <w:r>
        <w:t>5</w:t>
      </w:r>
    </w:p>
    <w:p>
      <w:r>
        <w:t>- Loại thiết kế vừa chở người, vừa chở hàng</w:t>
      </w:r>
    </w:p>
    <w:p>
      <w:r>
        <w:t>10</w:t>
      </w:r>
    </w:p>
    <w:p>
      <w:r>
        <w:t>Căn cứ quy định dẫn trên, trường hợp hàng hóa nhập khẩu được xác định là xe ô tô chạy điện, tùy theo loại  “xe ô tô điện chạy bằng pin”  hay  “xe ô tô chạy điện khác”  sẽ có thuế suất thuế TTĐB tương ứng theo quy định tại Điều 8 Luật số 03/2022/QH15 sửa đổi, bổ sung điểm g khoản 4 Mục I Biểu thuế tiêu thụ đặc biệt quy định tại Điều 7 Luật thuế TTĐB số 27/2008/QH12. Đề nghị Công ty căn cứ thực tế hàng hóa nhập khẩu và quy định nêu trên để thực hiện.</w:t>
      </w:r>
    </w:p>
    <w:p>
      <w:r>
        <w:t>Tổng cục Hải quan thông báo để Công ty CP XNK và DV ô tô Long Biên biết./.</w:t>
      </w:r>
    </w:p>
    <w:p>
      <w:r>
        <w:t>Nơi nhận:</w:t>
      </w:r>
    </w:p>
    <w:p>
      <w:r>
        <w:t>- Như trên;</w:t>
      </w:r>
    </w:p>
    <w:p>
      <w:r>
        <w:t>- PTCT. Hoàng Việt Cường (để b/c);</w:t>
      </w:r>
    </w:p>
    <w:p>
      <w:r>
        <w:t>- Lưu: VT, TXNK (3).</w:t>
      </w:r>
    </w:p>
    <w:p>
      <w:r>
        <w:t>TL. TỔNG CỤC TRƯỞNG</w:t>
      </w:r>
    </w:p>
    <w:p>
      <w:r>
        <w:t>CỤC TRƯỞNG CỤC THUẾ XNK</w:t>
      </w:r>
    </w:p>
    <w:p>
      <w:r>
        <w:t>Lê Như Quỳnh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