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4280/BXD-KTXD năm 2024 trả lời câu hỏi của công dân Võ Huỳnh Doanh qua Cổng Thông tin điện tử Bộ Xây dựng về việc hợp đồng trọn gói có phát sinh (tính thêm) phần hệ số tới xốp của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4280/BXD-KTXD</w:t>
      </w:r>
    </w:p>
    <w:p>
      <w:r>
        <w:t>V/v trả lời câu hỏi của công dân Võ Huỳnh Doanh qua Cổng Thông tin điện tử Bộ Xây dựng.</w:t>
      </w:r>
    </w:p>
    <w:p>
      <w:r>
        <w:t>Hà Nội, ngày 26 tháng 07 năm 2024</w:t>
      </w:r>
    </w:p>
    <w:p>
      <w:r>
        <w:t>Kính gửi:  Trung tâm thông tin - Bộ Xây dựng</w:t>
      </w:r>
    </w:p>
    <w:p>
      <w:r>
        <w:t>Bộ Xây dựng nhận được câu hỏi của công dân Võ Huỳnh Doanh qua Cổng Thông tin điện tử Bộ Xây dựng ngày 06/02/2024 về việc hợp đồng trọn gói có phát sinh (tính thêm) phần hệ số tới xốp của đất. Sau khi nghiên cứu, Bộ Xây dựng có ý kiến như sau:</w:t>
      </w:r>
    </w:p>
    <w:p>
      <w:r>
        <w:t>Thanh toán hợp đồng xây dựng thực hiện theo nội dung hợp đồng đã ký kết giữa các bên và quy định của nhà nước có liên quan tương ứng với thời điểm thực hiện. Trường hợp hợp đồng đã ký kết thuộc phạm vi điều chỉnh và đối tượng áp dụng của Nghị định số 37/2015/NĐ-CP[1], Nghị định số 50/2021/NĐ-CP[2] thì: (i) Việc thanh toán hợp đồng thực hiện theo quy định tại Điều 19 Nghị định số 37/2015/NĐ-CP. (ii) Việc điều chỉnh hợp hợp đồng xây dựng thực hiện theo quy định tại Mục 5 Nghị định số 37/2015/NĐ-CP được sửa đổi, bổ sung tại khoản 11, 12, 13, 14 Điều 1 Nghị định số 50/2021/NĐ-CP.</w:t>
      </w:r>
    </w:p>
    <w:p>
      <w:r>
        <w:t>Trên đây là ý kiến của Bộ Xây dựng, công dân nghiên cứu và thực hiện theo quy định.</w:t>
      </w:r>
    </w:p>
    <w:p>
      <w:r>
        <w:t>Đề nghị Trung tâm Thông tin - Bộ Xây dựng tổng hợp, trả lời công dân Võ Huỳnh Doanh theo quy định./.</w:t>
      </w:r>
    </w:p>
    <w:p>
      <w:r>
        <w:t>Nơi nhận:</w:t>
      </w:r>
    </w:p>
    <w:p>
      <w:r>
        <w:t>- Như trên;</w:t>
      </w:r>
    </w:p>
    <w:p>
      <w:r>
        <w:t>- Lưu VT, KTXD (DT) .</w:t>
      </w:r>
    </w:p>
    <w:p>
      <w:r>
        <w:t>TL. BỘ TRƯỞNG</w:t>
      </w:r>
    </w:p>
    <w:p>
      <w:r>
        <w:t>KT. CỤC TRƯỞNG CỤC KINH TẾ XÂY DỰNG</w:t>
      </w:r>
    </w:p>
    <w:p>
      <w:r>
        <w:t>Hồ Ngọc Sơn</w:t>
      </w:r>
    </w:p>
    <w:p>
      <w:r>
        <w:t>[1] Nghị định số 37/2015/NĐ-CP ngày 22/4/2015 của Chính phủ về việc quy định chi tiết về hợp đồng xây dựng.</w:t>
      </w:r>
    </w:p>
    <w:p>
      <w:r>
        <w:t>[2] Nghị định số 50/2021/NĐ-CP ngày 01/4/2021 của Chính phủ về việc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