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4258/TCT-DNNCN năm 2023 kê khai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4258/TCT-DNNCN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4258/TCT-DNNCN</w:t>
      </w:r>
    </w:p>
    <w:p>
      <w:r>
        <w:t>V/v kê khai thuế TNCN</w:t>
      </w:r>
    </w:p>
    <w:p>
      <w:r>
        <w:t>Hà Nội, ngày 26 tháng 9 năm 2023</w:t>
      </w:r>
    </w:p>
    <w:p>
      <w:r>
        <w:t>Kính gửi:  Cục Thuế TP Hồ Chí Minh</w:t>
      </w:r>
    </w:p>
    <w:p>
      <w:r>
        <w:t>Trả lời Công văn số 40/TTr-CTTPHCM ngày 01/8/2023 của Cục Thuế TP Hồ Chí Minh về việc kê khai thuế thu nhập cá nhân (TNCN) đối với trường hợp cá nhân làm việc tại Bệnh viện Quân Y 7A, Tổng cục Thuế có ý kiến như sau:</w:t>
      </w:r>
    </w:p>
    <w:p>
      <w:r>
        <w:t>- Tại Điều 7 Nghị định số 126/2020/NĐ-CP ngày 19/10/2020 quy định chi tiết một số điều của Luật Quản lý Thuế quy định về hồ sơ khai thuế:</w:t>
      </w:r>
    </w:p>
    <w:p>
      <w:r>
        <w:t>“1. Hồ sơ khai thuê là tờ khai thuế và các chứng từ, tài liệu liên quan làm căn cứ để xác định nghĩa vụ thuế của người nộp thuế với ngân sách nhà nước do người nộp thuế lập và gửi đến cơ quan quản lý thuế bằng phương thức điện tử hoặc giấy. Người nộp thuế phải khai tờ khai thuế, bảng kê, phụ lục (nếu có) theo đúng mẫu quy định của Bộ trưởng Bộ Tài chính và chịu trách nhiệm trước pháp luật về tính chính xác, trung thực, đầy đủ các nội dung trong tờ khai thuế, bảng kê, phụ lục; nộp đầy đủ các chứng từ, tài liệu quy định trong hồ sơ khai thuế với cơ quan quản lý thuế. Đối với một số loại giấy tờ trong hồ sơ khai thuế mà Bộ Tài chính không ban hành mẫu nhưng pháp luật có liên quan có quy định mẫu thì thực hiện theo quy định của pháp luật có liên quan.</w:t>
      </w:r>
    </w:p>
    <w:p>
      <w:r>
        <w:t>...</w:t>
      </w:r>
    </w:p>
    <w:p>
      <w:r>
        <w:t>b) Cơ quan quản lý thuế căn cứ hồ sơ khai thuế của người nộp thuế, thông tin của cơ quan nhà nước có thẩm quyền và các thông tin quản lý thuế để tính số tiền thuế phải nộp và thông báo số tiền thuế phải nộp cho người nộp thuế theo quy định tại Điều 13 của Nghị định này....”</w:t>
      </w:r>
    </w:p>
    <w:p>
      <w:r>
        <w:t>- Tại Điều 1 Thông tư Liên tịch số 212/2013/TTLT-BTC-BQP ngày 30/12/2013 của Bộ Tài chính và Bộ Quốc phòng hướng dẫn về việc thu nộp thuế thu nhập cá nhân đối với sỹ quan, quân nhân chuyên nghiệp, cán bộ, công chức, viên chức và nhân viên hưởng lương thuộc Bộ Quốc phòng quy định phạm vi và đối tượng áp dụng như sau:</w:t>
      </w:r>
    </w:p>
    <w:p>
      <w:r>
        <w:t>“Điều 1. Phạm vi và đối tượng áp dụng</w:t>
      </w:r>
    </w:p>
    <w:p>
      <w:r>
        <w:t>1. Thông tư này hướng dẫn việc thu và nộp thuế thu nhập cá nhân đối với các đối tượng hưởng lương là sỹ quan, quân nhân chuyên nghiệp, cá nhân hưởng lương hàm cơ yếu, chuyên môn kỹ thuật cơ yếu, công chức, viên chức, lao động hợp đồng trong các cơ quan, đơn vị thuộc Bộ Quốc phòng (dưới đây gọi chung là người nộp thuế) có thu nhập từ tiền lương, tiền công và các khoản thu nhập có tính chất tiền lương, tiền công dưới các hình thức bằng tiền hoặc không bằng tiền nhận được từ các cơ quan, đơn vị thuộc Bộ Quốc phòng (dưới đây gọi chung là tổ chức trả thu nhập).</w:t>
      </w:r>
    </w:p>
    <w:p>
      <w:r>
        <w:t>...</w:t>
      </w:r>
    </w:p>
    <w:p>
      <w:r>
        <w:t>3. Thông tư này không áp dụng đối với cá nhân hướng dẫn tại khoản 1, Điều này có các khoản thu nhập chịu thuế khác (ngoài thu nhập từ tiền lương, tiền công hướng dẫn tại Điều 2 Thông tư này). Việc khai, nộp thuế đối với các khoản thu nhập chịu thuế khác thực hiện theo hướng dẫn tại Thông tư số 111/2013/TT-BTC ngày 15/8/2013 của Bộ Tài chính.”</w:t>
      </w:r>
    </w:p>
    <w:p>
      <w:r>
        <w:t>- Tại Khoản b, d Điểm 1 Điều 5 Thông tư Liên tịch số 212/2013/TTLT-BTC-BQP ngày 30/12/2013 của Bộ Tài chính và Bộ Quốc phòng hướng dẫn:</w:t>
      </w:r>
    </w:p>
    <w:p>
      <w:r>
        <w:t>‘‘b) Khấu trừ thuế</w:t>
      </w:r>
    </w:p>
    <w:p>
      <w:r>
        <w:t>b.1) Việc khấu trừ thuế đối với thu nhập từ tiền lương, tiền công được thực hiện hàng tháng; số thuế phải khấu trừ được xác định theo hướng dẫn tại Điều 3 Thông tư này. Các tổ chức trả thu nhập hưởng lương từ ngân sách trực tiếp trả thu nhập có trách nhiệm khấu trừ thuế thu nhập cá nhân và nộp về đơn vị cấp trên.</w:t>
      </w:r>
    </w:p>
    <w:p>
      <w:r>
        <w:t>b.2) Trường hợp tổ chức trả thu nhập có phát sinh việc trả thu nhập cho các cá nhân ngoài tổ chức trả thu nhập thì thực hiện khấu trừ thuế với mức 10% đối với thu nhập từ 2.000.000 đồng/lần trở lên theo hướng dẫn tại Thông tư số 111/2013/TT-BTC ngày 15/8/2013 của Bộ Tài chính. Tổ chức trả thu nhập sử dụng chứng từ khấu trừ thuế do cơ quan thuế cấp hoặc tự in chứng từ khấu trừ thuế theo hướng dẫn tại Thông tư số 37/2010/TT-BTC ngày 18/3/2010 của Bộ Tài chính để cấp cho cá nhân bị khấu trừ thuế.”</w:t>
      </w:r>
    </w:p>
    <w:p>
      <w:r>
        <w:t>...</w:t>
      </w:r>
    </w:p>
    <w:p>
      <w:r>
        <w:t>d) Khai thuế, quyết toán thuế</w:t>
      </w:r>
    </w:p>
    <w:p>
      <w:r>
        <w:t>d.1) Người nộp thuế không phải lập hồ sơ quyết toán thuế đối với thu nhập từ tiền lương, tiền công nêu tại Điều 2 Thông tư này;</w:t>
      </w:r>
    </w:p>
    <w:p>
      <w:r>
        <w:t>d.2) Các tổ chức trả thu nhập thực hiện quyết toán thuế thay cho từng cá nhân và báo cáo quyết toán chung với quyết toán ngân sách hàng năm với cơ quan cấp trên;</w:t>
      </w:r>
    </w:p>
    <w:p>
      <w:r>
        <w:t>d.3) Khi quyết toán thuế thu nhập cá nhân đối với từng trường hợp cụ thể, nếu người nộp thuế có số thuế đã khấu trừ trong năm lớn hơn số thuế phải nộp thì tổ chức trả thu nhập bù trừ số chênh lệch vào số thuế phát sinh của cá nhân đó ở kỳ tiếp theo: Nếu người nộp thuế có yêu cầu hoàn lại số thuế đã nộp thừa thì tổ chức trả thu nhập phải hoàn trả cho người nộp thuế đó. Người nộp thuế phải làm đơn đề nghị hoàn thuế gửi tổ chức trả thu nhập để làm căn cứ hoàn thuế. Tổ chức trả thu nhập lấy số thuế thu nhập cá nhân đã khấu trừ chung trong tháng để hoàn trả, số còn lại nộp lên cấp trên.</w:t>
      </w:r>
    </w:p>
    <w:p>
      <w:r>
        <w:t>d.4) Tổ chức trả thu nhập nộp báo cáo tổng hợp quyết toán thuế thu nhập cá nhân theo mẫu ban hành kèm theo văn bản hướng dẫn về quản lý thuế cho cơ quan tài chính cấp trên theo quy định.”</w:t>
      </w:r>
    </w:p>
    <w:p>
      <w:r>
        <w:t>- Tại Điều 6 Thông tư Liên tịch số 212/2013/TTLT-BTC-BQP ngày 30/12/2013 của Bộ Tài chính và Bộ Quốc phòng hướng dẫn:</w:t>
      </w:r>
    </w:p>
    <w:p>
      <w:r>
        <w:t>“1. Hiệu lực thi hành</w:t>
      </w:r>
    </w:p>
    <w:p>
      <w:r>
        <w:t>...Các nội dung khác liên quan đến thu nhập từ tiền lương, tiền công không nêu tại Thông tư này thực hiện theo hướng dẫn tại Thông tư số 111/2013/TT-BTC ngày 15/8/2013 của Bộ Tài chính.”</w:t>
      </w:r>
    </w:p>
    <w:p>
      <w:r>
        <w:t>Căn cứ các quy định tại Nghị định số 123/2020/NĐ-CP của Chính Phủ ngày 19/10/2020 quy định về hóa đơn, chứng từ; Nghị định số 126/2020/NĐ-CP ngày 19/10/2020 của Chính Phủ; Thông tư liên tịch số 212/2013/TTLT-BTC-BQP ngày 30/12/2013 của Bộ Tài chính và Bộ Quốc Phòng đề nghị Cục thuế xem xét, giải quyết phù hợp với tình hình thực tế.</w:t>
      </w:r>
    </w:p>
    <w:p>
      <w:r>
        <w:t>Tổng cục Thuế trả lời để Cục thuế thành phố Hồ Chí Minh được biết./.</w:t>
      </w:r>
    </w:p>
    <w:p>
      <w:r>
        <w:t>Nơi nhận:</w:t>
      </w:r>
    </w:p>
    <w:p>
      <w:r>
        <w:t>- Như trên;</w:t>
      </w:r>
    </w:p>
    <w:p>
      <w:r>
        <w:t>- Phó TCT Mai Sơn (để bc);</w:t>
      </w:r>
    </w:p>
    <w:p>
      <w:r>
        <w:t>- Vụ PC, CS, KKKKT (TCT);</w:t>
      </w:r>
    </w:p>
    <w:p>
      <w:r>
        <w:t>- Lưu: VT, DNNCN.</w:t>
      </w:r>
    </w:p>
    <w:p>
      <w:r>
        <w:t>TL. TỔNG CỤC TRƯỞNG</w:t>
      </w:r>
    </w:p>
    <w:p>
      <w:r>
        <w:t>KT. VỤ TRƯỞNG VỤ QLT DNNVV&amp;HKD, 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