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4242/VPCP-KTTH năm 2025 về nhập khẩu xe ô tô phục vụ mục đích nghiên cứu, thiết kế, thử nghiệm của Công ty trách nhiệm hữu hạn Nissan Automotive Technology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4242/VPCP-KTTH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4242/VPCP-KTTH</w:t>
      </w:r>
    </w:p>
    <w:p>
      <w:r>
        <w:t>V/v nhập khẩu xe ô tô phục vụ mục đích nghiên cứu, thiết kế, thử nghiệm của Công ty TNHH Nissan Automotive Technology Việt Nam</w:t>
      </w:r>
    </w:p>
    <w:p>
      <w:r>
        <w:t>Hà Nội, ngày 15 tháng 5 năm 2025</w:t>
      </w:r>
    </w:p>
    <w:p>
      <w:r>
        <w:t>Kính gửi:</w:t>
      </w:r>
    </w:p>
    <w:p>
      <w:r>
        <w:t>- Bộ trưởng Bộ Xây dựng;</w:t>
      </w:r>
    </w:p>
    <w:p>
      <w:r>
        <w:t>- Bộ trưởng Bộ Tài chính;</w:t>
      </w:r>
    </w:p>
    <w:p>
      <w:r>
        <w:t>- Bộ trưởng Bộ Công Thương;</w:t>
      </w:r>
    </w:p>
    <w:p>
      <w:r>
        <w:t>- Bộ trưởng Bộ Khoa học và Công nghệ.</w:t>
      </w:r>
    </w:p>
    <w:p>
      <w:r>
        <w:t>Xét đề nghị của Bộ Xây dựng tại văn bản số 1677/BXD-KHCNMT&amp;VLXD ngày 08 tháng 4 năm 2025 và ý kiến các Bộ: Tài chính tại văn bản số 6278/BTC- TCHQ ngày 18 tháng 6 năm 2024,CôngThươngtại văn bản số 7941/BCT-XNK ngày 08 tháng 10 năm 2024, Khoa học và Công nghệ tại văn bản số 3221/BKHCN-ĐTG ngày 26 tháng 8 năm 2024 về việc nhập khẩu xe ô tô phục vụ mục đích nghiên cứu, thiết kế, thử nghiệm của Công ty TNHH Nissan Automotive Technology Việt Nam (Công ty Nissan), Phó Thủ tướng Chính phủ Bùi Thanh Sơn yêu cầu Bộ Xây dựng:</w:t>
      </w:r>
    </w:p>
    <w:p>
      <w:r>
        <w:t>1. Bộ Xây dựng chủ trì, phối hợp với Bộ CôngThương, Bộ Tài chính và cơ quan liên quan:</w:t>
      </w:r>
    </w:p>
    <w:p>
      <w:r>
        <w:t>- Khẳng định rõ sự phù hợp với quy định phápluật đối với việc đề xuất Thủ tướng Chính phủ cho phép nhậpkhẩu ô tô mới 100% (tay lái bên trái), ô tô đã qua sử dụng (tay lái bên trái), ô tô tay lái bên phải (tay lái nghịch, mới 100% hoặcđã qua sử dụng) để phụcvụ mụcđích nghiên cứu, thiết kế, thử nghiệm đối với 60 xe ô tô nhưng không quy định chi tiết nhãn hiệu, chủng loại xe; bảo đảm đúng quy định của Luật Quản lý ngoại thương, khoản3 Điều 5 Nghị định số 69/2018/NĐ- CP ngày 15 tháng 5 năm 2018 của Chính phủ quy định chi tiết một số điều của Luật Quản lý ngoại thương, điểm b khoản 2 Điều 2 Nghị định số 116/2017/NĐ- CP ngày 17 tháng 10 năm 2017 của Chính phủ quy định điều kiện sản xuất, lắp ráp, nhập khẩuvà kinh doanh dịch vụ bảo hành, bảo dưỡng ô tô và các quy định pháp luật khác có liên quan.</w:t>
      </w:r>
    </w:p>
    <w:p>
      <w:r>
        <w:t>- Đánh giá kỹ tác động (ưu điểm, hạn chế) của việc khôngquy định chi tiết nhãn hiệu, chủng loại xe nhập khẩu để đề xuất Thủ tướng Chính phủ phương án phù hợp, bảo đảm đơn giản hoá thủ tụchành chính, tạothuậnlợi cho doanh nghiệp nhưng phải đáp ứng được yêu cầu quản lý, giám sát và đúng quy định pháp luật, đúng mụcđích sử dụng, không để xảy ra lợi dụng, tiêu cực, tham nhũng, vi phạm pháp luật.</w:t>
      </w:r>
    </w:p>
    <w:p>
      <w:r>
        <w:t>- Rà soát kiến nghị của Công ty và xác định rõ thời gian nhập khẩu, bảo đảm phù hợp, khả thi, hiệu quả, đúng quy định pháp luật.</w:t>
      </w:r>
    </w:p>
    <w:p>
      <w:r>
        <w:t>2. Bộ CôngThương, Bộ Tài chính theo chức năng, nhiệm vụ được giao có ý kiến rõ quan điểm về sự phù hợp với quy định của pháp luật, đánh giá ưu điểm, hạn chế và việc đáp ứng yêu cầu công tác quản lý, giám sát đối với kiến nghị của Bộ Công Thương tại văn bản trên về việc cho phép nhập khẩu ô tô không quy định chi tiết nhãn hiệu, chủng loại xe, gửi Bộ Xây dựng trước ngày 20 tháng 5 năm 2025 để tổng hợp, báo cáo Thủ tướng Chính phủ.</w:t>
      </w:r>
    </w:p>
    <w:p>
      <w:r>
        <w:t>3. Trên cơ sở các nội dung tại điểm 1, điểm 2 nêu trên, Bộ Xây dựng tổng hợp, hoàn thiện nội dung trình, báocáo đề xuất Thủ tướng Chính phủ trước ngày 25 tháng 5 năm 2025,chịu trách nhiệm toàn diện về các nội dung, số liệu báo cáo và đề xuất, bảo đảm đúng quy định của pháp luật.</w:t>
      </w:r>
    </w:p>
    <w:p>
      <w:r>
        <w:t>4. Bộ Công Thương chủ trì rà soát Luật Quản lý ngoại thương và các văn bản pháp luật liên quan, đề xuất sửa đổi phù hợp nhằm đẩymạnh phân cấp, phân quyền, cắt giảm thủ tục hành chính, tạo thuận lợi cho doanh nghiệp và nâng cao hiệu quả quản lý nhà nước trong tình hình mới, báo cáo Thủ tướng Chính phủ trước ngày 15 thàng 6 năm 2025.</w:t>
      </w:r>
    </w:p>
    <w:p>
      <w:r>
        <w:t>Văn phòng Chính phủ thông báo để các Bộ biết, thực hiện./.</w:t>
      </w:r>
    </w:p>
    <w:p>
      <w:r>
        <w:t>Nơi nhận:</w:t>
      </w:r>
    </w:p>
    <w:p>
      <w:r>
        <w:t>- Như trên;</w:t>
      </w:r>
    </w:p>
    <w:p>
      <w:r>
        <w:t>- TTgCP, PTTg Bùi Thanh Sơn;</w:t>
      </w:r>
    </w:p>
    <w:p>
      <w:r>
        <w:t>- VPCP: BTCN, các PCN: Mai Thị Thu Vân, Đỗ Ngọc Huỳnh, Vụ CN;</w:t>
      </w:r>
    </w:p>
    <w:p>
      <w:r>
        <w:t>- Lưu: VT, KTTH (3). TLK</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