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42365/CTHN-TTHT năm 2023 về khấu trừ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42365/CTHN-TTHT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42 365 /CTHN-TTHT</w:t>
      </w:r>
    </w:p>
    <w:p>
      <w:r>
        <w:t>V/v khấu trừ thuế GTGT</w:t>
      </w:r>
    </w:p>
    <w:p>
      <w:r>
        <w:t>Hà Nội, ngày  19  tháng  6  năm 2023</w:t>
      </w:r>
    </w:p>
    <w:p>
      <w:r>
        <w:t>Kính gửi:  Công ty TNHH Zoomlion Việt Nam</w:t>
      </w:r>
    </w:p>
    <w:p>
      <w:r>
        <w:t>(Địa chỉ: Tầng 9, tòa nhà Center Building,  S ố 1 Nguyễn Huy Tưởng, Phường T h anh Xuâ n , Quận T h an h  Xuân, Tp Hà Nội - MST: 0 1 04555334)</w:t>
      </w:r>
    </w:p>
    <w:p>
      <w:r>
        <w:t>Trả lời công văn số 05/2023/ZLVN ghi ngày 17/5/2023 của Công ty TNHH Zoomlion Việt Nam đề nghị hướng dẫn về khấu trừ thuế GTGT, Cục Thuế TP Hà Nội có ý kiến như sau:</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Luật thuế GTGT.</w:t>
      </w:r>
    </w:p>
    <w:p>
      <w:r>
        <w:t>+ Tại khoản 8 Điều 14 quy định nguyên tắc khấu trừ thuế GTGT đầu vào</w:t>
      </w:r>
    </w:p>
    <w:p>
      <w:r>
        <w:t>“ Điều 14. Nguyên tắc khấu trừ thuế giá trị gia tăng đầu vào</w:t>
      </w:r>
    </w:p>
    <w:p>
      <w:r>
        <w:t>…</w:t>
      </w:r>
    </w:p>
    <w:p>
      <w:r>
        <w:t>8. Thu ế  GTGT đ ầ u vào  p hát sinh trong k ỳ  nào được kê khai ,  kh ấ u  t rừ kh i  xác đ ị nh s ố  thuế phải n ộ p của k ỳ  đó, không phân  b iệt đã xuất dùng hay còn để trong kho.</w:t>
      </w:r>
    </w:p>
    <w:p>
      <w:r>
        <w:t>Trường hợp cơ sở kinh doanh phát hiện số thuế GTGT đầu vào kh i  kê khai, khấu trừ bị sai sót thì được kê khai, khấu trừ bổ sung trước khi cơ quan thuế, cơ quan có thẩm quyền công bố quyết, định kiểm  t ra thuế, thanh  t ra thuế tại  t rụ sở người nộp thuế. ...”</w:t>
      </w:r>
    </w:p>
    <w:p>
      <w:r>
        <w:t>- Căn cứ khoản 10 Điều 1 Thông tư số 26/2015/TT-BTC ngày 27/2/2015 của Bộ Tài chính hướng dẫn về thuế GTGT và quản lý thuế tại Nghị định số 12/2015/NĐ-CP ngày 12/2/2015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31/3/2014 của Bộ Tài chính về hóa đơn bán hàng hóa, cung ứng dịch vụ.</w:t>
      </w:r>
    </w:p>
    <w:p>
      <w:r>
        <w:t>“Điều 1. Sửa đổi, bổ sung một số điều của Thông tư s ố  219/2013/TT-BTC ngày 31/12/2013 của Bộ Tài chính h ướn g dẫn thi hành Luật Thuế giá  t rị gia tăng và Nghị định số 209/2013/NĐ-CP ngày 18/12/2013 của Chính phủ quy định chi tiết và hướng dẫn thi hành một số điều Luật Thuế giá  t rị gia tăng (đã được sửa đổi, bổ sung theo Thông tư số 119/2014/TT-BTC ngày 25/8/2014 và Thông tư số 151/2014/TT-BTC ngày 10/10/2014 của Bộ Tài chính) như sau:</w:t>
      </w:r>
    </w:p>
    <w:p>
      <w:r>
        <w:t>…</w:t>
      </w:r>
    </w:p>
    <w:p>
      <w:r>
        <w:t>10. Sửa đổi,  bổ  sung Điều 15 (đã được sửa đổi,  b ổ sung tại Thông tư số 119/2014/TT-BTC ngày 25/8/2014 và Thông tư số 151/2014/TT-BTC ngày 10/10/2014 của Bộ Tài chính) như sau:</w:t>
      </w:r>
    </w:p>
    <w:p>
      <w:r>
        <w:t>“Điều 15. Điều  kiện  khấu  tr ừ thuế giá  trị  gia tăng đầu vào</w:t>
      </w:r>
    </w:p>
    <w:p>
      <w:r>
        <w:t>1. Có h ó a đơn gi á     trị  gia tăng hợp pháp của hàng h ó a, dịch vụ mua vào hoặc chứng từ nộp thuế gi á  trị gia tăng khâu nhập kh ẩ 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
        <w:t>2. Có chứ n g từ thanh toán không dùng tiền mặt đối với hàng hóa, dịch vụ mua vào (bao gồm cả hàng hóa nhập khẩu) từ hai mươi  tr iệu đồng  tr ở lên, trừ các  tr ường hợp giá t rị  hàng hóa, dịch vụ nhập khẩu từng lần có giá t rị  dưới hai mươi t ri ệu đồng, hàng hóa, dịch vụ mua vào từng lần theo hóa đơn dưới hai mươi triệu đồng theo gi á  đã c ó  thuế GTGT và trường hợp cơ sở kinh doanh nhập khẩu hàng hóa là quà biếu, quà tặng của tổ chức, cá nhân ở nước ngoài.</w:t>
      </w:r>
    </w:p>
    <w:p>
      <w:r>
        <w:t>Chứng từ thanh toán không dùng tiền mặt gồm chứng từ thanh toán qua ngân hàng và chứng từ thanh toán không dùng tiền mặt khác hướng dẫn tại khoản 3 và khoản 4 Điều này.</w:t>
      </w:r>
    </w:p>
    <w:p>
      <w:r>
        <w:t>…</w:t>
      </w:r>
    </w:p>
    <w:p>
      <w:r>
        <w:t>4. Các t   r   ường hợp thanh toán không    dùng    tiền m   ặ   t khác để kh   ấ   u trừ thuế GTGT đầu vào gồm:</w:t>
      </w:r>
    </w:p>
    <w:p>
      <w:r>
        <w:t>a) Trường hợp hàng hóa, dịch vụ mua vào theo phươ n g thức thanh toán bù  tr ừ giữa giá trị hàng hóa, dịch vụ mua vào với giá t rị  hàng hóa, dịch vụ bán ra, vay mượn hàng mà phương thức thanh toán này được quy định cụ th ể     trong  hợp đồng thì phải có biên bản đối chiếu s ố  liệu và xác nhận giữa hai bên về việc thanh toán b ù  trừ giữa hàng hóa, dịch vụ mua vào với hàng hóa, dịch vụ bán ra, vay mượn hàng. Trường hợp bù  tr ừ công nợ qua bên thứ ba phải có biên bản b ù     tr ừ công nợ của ba (3) bên làm căn cứ khấu t r ừ thuế.</w:t>
      </w:r>
    </w:p>
    <w:p>
      <w:r>
        <w:t>b) Trường hợp hà   ng    hóa, d   ị   ch v   ụ    mua vào theo phương thức bù    tr   ừ công n   ợ   như vay,  mượn  tiền;  c   ấ   n t   r   ừ công n   ợ    qua người thứ ba mà    p   hươ   n   g thức thanh toán này được    quy    đ   ị   nh c   ụ    th   ể         t   ron   g    hợp đồng thì phải có    hợp    đ   ồ   ng vay, mư   ợ   n tiền dưới hình thức văn bản được lập trước đó và có chứng từ chuyển tiền  từ tài khoản của bên cho vay sang tài khoản của bên đi vay đối với khoản vay bằng tiền bao  gồm cả    tr   ường    hợp    b   ù         t   rừ giữa giá    trị    hàng hóa, dịch v   ụ    mua vào với khoản tiền mà người bán hỗ    trợ    cho người mua, ho   ặ   c nhờ người mua ch   i    h   ộ.</w:t>
      </w:r>
    </w:p>
    <w:p>
      <w:r>
        <w:t>…”</w:t>
      </w:r>
    </w:p>
    <w:p>
      <w:r>
        <w:t>Căn cứ các quy định nêu trên và theo trình bày của đơn vị tại công văn hỏi, Cục thuế TP Hà Nội trả lời nguyên tắc như sau:</w:t>
      </w:r>
    </w:p>
    <w:p>
      <w:r>
        <w:t>Trường hợp Công ty mua hàng hóa, dịch vụ, thanh toán theo phương thức bù trừ công nợ qua bên thứ ba thì để được kh ấ u trừ thuế GTGT đầu vào của dịch vụ mua vào, Công ty phải đáp ứng điều kiện khấu trừ thuế GTGT đầu vào quy định tại khoản 10 Điều 1 Thông tư số 26/2015/TT-BTC ngày 27/2/2015 của Bộ Tài chính.</w:t>
      </w:r>
    </w:p>
    <w:p>
      <w:r>
        <w:t>Công ty thực hiện kê khai, khấu trừ thuế GTGT đầu vào theo nguyên tắc quy định tại khoản 8 Điều 14 Thông tư số 219/2013/TT-BTC ngày 31/12/2013 của Bộ Tài chính.</w:t>
      </w:r>
    </w:p>
    <w:p>
      <w:r>
        <w:t>Đề nghị Công ty căn cứ tình hình thực tế, đối chiếu với các quy định của pháp luật được trích dẫn nêu trên để thực hiện đúng theo quy định.</w:t>
      </w:r>
    </w:p>
    <w:p>
      <w:r>
        <w:t>Trong quá trình thực hiện chính sách thuế, trường hợp còn vướng mắc, Công ty có thể tham khảo các văn bản hư ớ ng dẫn của Cục Thuế Tp Hà Nội được đăng tải trên website http://hanoi.gdt.gov.vn hoặc liên hệ với Phòng Thanh  tr a- Kiểm tra số 1 để được hỗ trợ giải quyết.</w:t>
      </w:r>
    </w:p>
    <w:p>
      <w:r>
        <w:t>Cục Thuế TP Hà Nội trả lời để Công ty  được biết và thực hiện./.</w:t>
      </w:r>
    </w:p>
    <w:p>
      <w:r>
        <w:t>Nơi nhận:</w:t>
      </w:r>
    </w:p>
    <w:p>
      <w:r>
        <w:t>- Như trên;</w:t>
      </w:r>
    </w:p>
    <w:p>
      <w:r>
        <w:t>- Phòng TTKT 1;</w:t>
      </w:r>
    </w:p>
    <w:p>
      <w:r>
        <w:t>- Phòng NVDTPC ;</w:t>
      </w:r>
    </w:p>
    <w:p>
      <w:r>
        <w:t>- Website Cục Thuế;</w:t>
      </w:r>
    </w:p>
    <w:p>
      <w:r>
        <w:t>- Lưu: VT, TTHT (2).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