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419/BXD-KTXD năm 2025 di dời hệ thống điện nằm trong hành lang các tuyến đường giao thông đang triển khai nâng cấp, mở rộng trên địa bàn tỉnh Đồng Nai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419/BXD-KTXD</w:t>
      </w:r>
    </w:p>
    <w:p>
      <w:r>
        <w:t>V/v di dời hệ thống điện nằm trong hành lang các tuyến đường giao thông đang triển khai nâng cấp, mở rộng trên địa bàn tỉnh Đồng Nai</w:t>
      </w:r>
    </w:p>
    <w:p>
      <w:r>
        <w:t>Hà Nội, ngày 23 tháng 01 năm 2025</w:t>
      </w:r>
    </w:p>
    <w:p>
      <w:r>
        <w:t>Kính gửi:  Bộ Giao thông vận tải</w:t>
      </w:r>
    </w:p>
    <w:p>
      <w:r>
        <w:t>Bộ Xây dựng nhận được văn bản số 13397/BGTVT-KCHT ngày 10/12/2024 và văn bản số 14052/BGTVT-KCHT ngày 25/12/2024 của Bộ Giao thông vận tải về việc di dời hệ thống điện nằm trong hành lang các tuyến đường giao thông đang triển khai nâng cấp, mở rộng trên địa bàn tỉnh Đồng Nai (trên cơ sở báo cáo của Ủy ban nhân dân tỉnh Đồng Nai tại văn bản số 14299/UBND-KTNS ngày 18/11/2024). Sau khi xem xét, Bộ Xây dựng có ý kiến như sau:</w:t>
      </w:r>
    </w:p>
    <w:p>
      <w:r>
        <w:t>1. Nghị định số 10/2021/NĐ-CP[1] quy định về quản lý chi phí đầu tư xây dựng của dự án đầu tư xây dựng quy định tại khoản 15 Điều 3 Luật Xây dựng, được sửa đổi, bổ sung tại điểm đ khoản 1 Điều 1 Luật sửa đổi, bổ sung một số điều của Luật Xây dựng.</w:t>
      </w:r>
    </w:p>
    <w:p>
      <w:r>
        <w:t>Theo quy định tại điểm a khoản 2 Điều 5 Nghị định số 10/2021/NĐ-CP, chi phí di dời hệ thống điện phục vụ công tác giải phóng mặt bằng thuộc chi phí bồi thường, hỗ trợ và tái định cư trong tổng mức đầu tư xây dựng. Chủ đầu tư chịu trách nhiệm quản lý chi phí đầu tư xây dựng (theo quy định tại khoản 3 Điều 132 Luật Xây dựng) từ giai đoạn chuẩn bị dự án đến khi kết thúc xây dựng đưa dự án vào vận hành, khai thác sử dụng trong phạm vi tổng mức đầu tư của dự án được phê duyệt.</w:t>
      </w:r>
    </w:p>
    <w:p>
      <w:r>
        <w:t>Khi thực hiện dự án đầu tư xây dựng mà phải di dời hạ tầng điện trong phạm vi bảo vệ kết cấu hạ tầng giao thông đường bộ thì chi phí di dời hạ tầng điện này thực hiện theo quy định nêu trên.</w:t>
      </w:r>
    </w:p>
    <w:p>
      <w:r>
        <w:t>2. Đối với kiến nghị của Ủy ban nhân dân tỉnh Đồng Nai tại văn bản số 14299/UBND-KTNS, đề nghị Bộ Giao thông vận tải nghiên cứu quy định tại Nghị định số 10/2021/NĐ-CP, Nghị định số 11/2010/NĐ-CP[2] và Luật ban hành văn bản quy phạm pháp luật để hướng dẫn Ủy ban nhân dân tỉnh Đồng Nai thực hiện.</w:t>
      </w:r>
    </w:p>
    <w:p>
      <w:r>
        <w:t>Trên đây là ý kiến của Bộ Xây dựng, đề nghị Bộ Giao thông vận tải tổng hợp, trả lời Ủy ban nhân dân tỉnh Đồng Nai theo thẩm quyền./.</w:t>
      </w:r>
    </w:p>
    <w:p>
      <w:r>
        <w:t>Nơi nhận:</w:t>
      </w:r>
    </w:p>
    <w:p>
      <w:r>
        <w:t>- Như trên;</w:t>
      </w:r>
    </w:p>
    <w:p>
      <w:r>
        <w:t>- TT Bùi Xuân Dũng (để b/c);</w:t>
      </w:r>
    </w:p>
    <w:p>
      <w:r>
        <w:t>- UBND tỉnh Đồng Nai;</w:t>
      </w:r>
    </w:p>
    <w:p>
      <w:r>
        <w:t>- Lưu: VT, KTXD (Lan).</w:t>
      </w:r>
    </w:p>
    <w:p>
      <w:r>
        <w:t>TL. BỘ TRƯỞNG</w:t>
      </w:r>
    </w:p>
    <w:p>
      <w:r>
        <w:t>CỤC TRƯỞNG CỤC KINH TẾ XÂY DỰNG</w:t>
      </w:r>
    </w:p>
    <w:p>
      <w:r>
        <w:t>Đàm Đức Biên</w:t>
      </w:r>
    </w:p>
    <w:p>
      <w:r>
        <w:t>[1] Nghị định số 10/2021/NĐ-CP ngày 09/02/2021 của Chính phủ về quản lý chi phí đầu tư xây dựng.</w:t>
      </w:r>
    </w:p>
    <w:p>
      <w:r>
        <w:t>[2] Nghị định số 11/2010/NĐ-CP ngày 24/02/2010 của Chính phủ quy định về quản lý và bảo vệ kết cấu hạ tầng giao thông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