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4159/BYT-YDCT năm 2024 tăng cường quản lý khám bệnh, chữa bệnh y học cổ truyền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4159/BYT-YDCT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4159/BYT-YDCT</w:t>
      </w:r>
    </w:p>
    <w:p>
      <w:r>
        <w:t>V/v tăng cường quản lý khám bệnh, chữa bệnh y học cổ truyền.</w:t>
      </w:r>
    </w:p>
    <w:p>
      <w:r>
        <w:t>Hà Nội, ngày 22 tháng 7 năm 2024</w:t>
      </w:r>
    </w:p>
    <w:p>
      <w:r>
        <w:t>Kính gửi:</w:t>
      </w:r>
    </w:p>
    <w:p>
      <w:r>
        <w:t>- Bệnh viện y học cổ truyền trực thuộc Bộ Y tế</w:t>
      </w:r>
    </w:p>
    <w:p>
      <w:r>
        <w:t>- Sở Y tế các tỉnh, thành phố</w:t>
      </w:r>
    </w:p>
    <w:p>
      <w:r>
        <w:t>- Bệnh viện y học cổ truyền các tỉnh, thành phố</w:t>
      </w:r>
    </w:p>
    <w:p>
      <w:r>
        <w:t>(Sau đây gọi là đơn vị)</w:t>
      </w:r>
    </w:p>
    <w:p>
      <w:r>
        <w:t>Trong những năm qua, hệ thống bệnh viện y học cổ truyền trong toàn quốc đã góp phần không nhỏ trong sự nghiệp chăm sóc, bảo vệ sức khỏe sức khỏe nhân dân. Để tiếp tục phát huy vai trò và tiềm năng của y học cổ truyền; đồng thời ngăn chặn kịp thời các hành vi vi phạm pháp luật trong quá trình thực hiện nhiệm vụ. Bộ Y tế yêu cầu các đơn vị nghiêm túc thực hiện một số nội dung sau:</w:t>
      </w:r>
    </w:p>
    <w:p>
      <w:r>
        <w:t>1. Nghiêm túc thực hiện nghiêm túc Thông tư 37/2011/TT-BYT ngày 26 tháng 10 năm 2011 của Bộ Y tế hướng dẫn chức năng, nhiệm vụ, quyền hạn và tổ chức bộ máy của bệnh viện Y học cổ truyền tuyến tỉnh và Quy chế tổ chức và hoạt động của bệnh viện.</w:t>
      </w:r>
    </w:p>
    <w:p>
      <w:r>
        <w:t>2. Thực hiện nghiêm túc các quy định về đấu thầu về mua sắm, tổ chức đấu thầu theo quy định của pháp luật như: Nghị định số 24/2024/NĐ-CP quy định chi tiết một số điều và biện pháp thi hành Luật Đấu thầu về lựa chọn nhà thầu, Thông tư số 07/2024/TT-BYT ngày 17 tháng 5 năm 2024 của Bộ Y tế quy định về đấu thầu thuốc tại cơ sở y tế công lập và Thông tư số 22/2011/TT-BYT ngày 10 tháng 6 năm 2011 của Bộ Y tế quy định tổ chức và hoạt động của khoa Dược bệnh viện và các quy định khác có liên quan. Nghiêm cấm việc tham nhũng, lợi ích nhóm khi tổ chức đấu thầu mua sắm thuốc, thiết bị, vật tư y tế.</w:t>
      </w:r>
    </w:p>
    <w:p>
      <w:r>
        <w:t>3. Tăng cường đào tạo, bồi dưỡng, cập nhật kiến thức y khoa liên tục để nâng cao trình độ chuyên môn cho người hành nghề, đáp ứng nhu cầu khám bệnh, chữa bệnh y học cổ truyền, kết hợp y học cổ truyền với y học hiện đại.</w:t>
      </w:r>
    </w:p>
    <w:p>
      <w:r>
        <w:t>4. Nghiêm túc thực hiện tự kiểm tra, đánh giá chất lượng bệnh viện theo quy định tại Quyết định số 6858/QĐ-BYT ngày 18 tháng 11 năm 2016 của Bộ Y tế ban hành “Bộ tiêu chí chất lượng bệnh viện Việt Nam”.</w:t>
      </w:r>
    </w:p>
    <w:p>
      <w:r>
        <w:t>5. Động viên, khen thưởng kịp thời và đề xuất với các cấp khen thưởng các tổ chức, cá nhân có thành tích xuất sắc trong công tác khám bệnh, chữa bệnh y học cổ truyền.</w:t>
      </w:r>
    </w:p>
    <w:p>
      <w:r>
        <w:t>6. Nghiên cứu, rà soát các quy định chưa phù hợp trong quá trình triển khai thực hiện tại đơn vị, đề xuất với Bộ Y tế các nội dung cụ thể để sửa đổi quy định trong văn bản quy phạm pháp luật chưa phù hợp.</w:t>
      </w:r>
    </w:p>
    <w:p>
      <w:r>
        <w:t>7. Tăng cường công tác tự kiểm tra, thanh tra tại các cơ sở khám bệnh, chữa bệnh y học cổ truyền trong việc thực thi văn bản quy phạm pháp luật; xử lý nghiêm các trường hợp vi phạm.</w:t>
      </w:r>
    </w:p>
    <w:p>
      <w:r>
        <w:t>Bộ Y tế yêu cầu các đơn vị khẩn trương thực hiện.</w:t>
      </w:r>
    </w:p>
    <w:p>
      <w:r>
        <w:t>Nơi nhận:</w:t>
      </w:r>
    </w:p>
    <w:p>
      <w:r>
        <w:t>- Như trên</w:t>
      </w:r>
    </w:p>
    <w:p>
      <w:r>
        <w:t>- Đ/c Bộ trưởng (để báo cáo);</w:t>
      </w:r>
    </w:p>
    <w:p>
      <w:r>
        <w:t>- Các đ/c Thứ trưởng (để biết);</w:t>
      </w:r>
    </w:p>
    <w:p>
      <w:r>
        <w:t>- Lưu: VT, YDCT.</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