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4150/HYE-QLDN2 năm 2025 về chính sách thuế giá trị gia tăng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4150/HYE-QLDN2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4150/HYE-QLDN2</w:t>
      </w:r>
    </w:p>
    <w:p>
      <w:r>
        <w:t>V/v chính sách thuế GTGT</w:t>
      </w:r>
    </w:p>
    <w:p>
      <w:r>
        <w:t>Hưng Yên, ngày 07 tháng 11 năm 2025</w:t>
      </w:r>
    </w:p>
    <w:p>
      <w:r>
        <w:t>Kính gửi:  Công ty cổ phần Stavian giấy &amp; bột giấy</w:t>
      </w:r>
    </w:p>
    <w:p>
      <w:r>
        <w:t>Địa chỉ: Đường F2, Khu F, Khu công nghiệp Phố Nối A mở rộng, xã Lạc Đạo, tỉnh Hưng Yên; MST: 0900857608</w:t>
      </w:r>
    </w:p>
    <w:p>
      <w:r>
        <w:t>Căn cứ Phiếu chuyển số 1116/PC-CT ngày 02/10/2025 của Cục Thuế về việc chuyển công văn số 05/2025/CV/STPP ngày 25/9/2025 của NNT.</w:t>
      </w:r>
    </w:p>
    <w:p>
      <w:r>
        <w:t>Trả lời Công văn số 05/2025/CV/STPP ngày 25/9/2025, Công văn số 03/2025/CV-STPP ngày 13/8/2025 của Công ty cổ phần Stavian giấy &amp; bột giấy (sau đây gọi là “Công ty”) về việc hiệu lực áp dụng quy định hoàn thuế GTGT theo Luật số 48/2024/QH15, Thuế tỉnh Hưng Yên có ý kiến như sau:</w:t>
      </w:r>
    </w:p>
    <w:p>
      <w:r>
        <w:t>Tại khoản 1, khoản 2 Điều 58 Luật Ban hành văn bản quy phạm pháp luật số 64/2025/QH15 ngày 19/02/2025 quy định về áp dụng văn bản quy phạm pháp luật:</w:t>
      </w:r>
    </w:p>
    <w:p>
      <w:r>
        <w:t>“ Điều 58. Áp dụng văn bản quy phạm pháp luật</w:t>
      </w:r>
    </w:p>
    <w:p>
      <w:r>
        <w:t>1. Văn bản quy phạm pháp luật được áp dụng từ thời điểm bắt đầu có hiệu lực.</w:t>
      </w:r>
    </w:p>
    <w:p>
      <w:r>
        <w:t>2. Văn bản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p>
    <w:p>
      <w:r>
        <w:t>Tại khoản 1, Điều 38 Nghị định số 181/2025/NĐ-CP ngày 01/7/2025 của Chính phủ quy định về hiệu lực thi hành:</w:t>
      </w:r>
    </w:p>
    <w:p>
      <w:r>
        <w:t>“ Điều 38. Hiệu lực thi hành</w:t>
      </w:r>
    </w:p>
    <w:p>
      <w:r>
        <w:t>1. Nghị định này có hiệu lực thi hành từ ngày 01 tháng 7 năm 2025.”</w:t>
      </w:r>
    </w:p>
    <w:p>
      <w:r>
        <w:t>Tại Điều 2 Thông tư số 25/2018/TT-BTC ngày 16/3/2018 hướng dẫn về đối tượng và trường hợp được hoàn thuế GTGT :</w:t>
      </w:r>
    </w:p>
    <w:p>
      <w:r>
        <w:t>“4. Hoàn thuế đối với hàng hóa, dịch vụ xuất khẩu</w:t>
      </w:r>
    </w:p>
    <w:p>
      <w:r>
        <w:t>a) Cơ sở kinh doanh trong 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
        <w:t>…”</w:t>
      </w:r>
    </w:p>
    <w:p>
      <w:r>
        <w:t>Căn cứ các quy định trên và trình bày của đơn vị, Công ty cổ phần Stavian giấy &amp; bột giấy trong tháng có hàng hóa, dịch vụ xuất khẩu, có số thuế GTGT đầu vào chưa được khấu trừ từ 300 triệu đồng trở lên thì được hoàn thuế GTGT theo tháng. Theo đó, Công ty đề nghị hoàn thuế theo tháng thì áp dụng chính sách hoàn thuế GTGT có hiệu lực đối với tháng đó.</w:t>
      </w:r>
    </w:p>
    <w:p>
      <w:r>
        <w:t>Đề nghị Công ty căn cứ tình hình thực tế, đối chiếu với các văn bản quy phạm pháp luật để thực hiện đúng quy định.</w:t>
      </w:r>
    </w:p>
    <w:p>
      <w:r>
        <w:t>Thuế tỉnh Hưng Yên trả lời để Công ty cổ phần Stavian giấy &amp; bột giấy biết và thực hiện./.</w:t>
      </w:r>
    </w:p>
    <w:p>
      <w:r>
        <w:t>Nơi nhận :</w:t>
      </w:r>
    </w:p>
    <w:p>
      <w:r>
        <w:t>- Như Kính gửi;</w:t>
      </w:r>
    </w:p>
    <w:p>
      <w:r>
        <w:t>- Cục Thuế (để Báo cáo);</w:t>
      </w:r>
    </w:p>
    <w:p>
      <w:r>
        <w:t>- Lãnh đạo Thuế tỉnh Hưng Yên;</w:t>
      </w:r>
    </w:p>
    <w:p>
      <w:r>
        <w:t>- Phòng NVDTPC;</w:t>
      </w:r>
    </w:p>
    <w:p>
      <w:r>
        <w:t>- Website Thuế tỉnh Hưng Yên;</w:t>
      </w:r>
    </w:p>
    <w:p>
      <w:r>
        <w:t>- Lưu: VT, QLDN2.</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