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415/TANDTC-KHTC năm 2024 hướng dẫn bổ sung thực hiện Tổng kiểm kê tài sản công tại cơ quan, tổ chức, đơn vị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415/TANDTC-KHTC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26/11/2024</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415//TANDTC-KHTC</w:t>
      </w:r>
    </w:p>
    <w:p>
      <w:r>
        <w:t>V/v hướng dẫn bổ sung thực hiện Tổng kiểm kê tài sản công tại cơ quan, tổ chức, đơn vị.</w:t>
      </w:r>
    </w:p>
    <w:p>
      <w:r>
        <w:t>Hà Nội, ngày 26 tháng 11 năm 2024</w:t>
      </w:r>
    </w:p>
    <w:p>
      <w:r>
        <w:t>Kính gửi:  Thủ trưởng các đơn vị dự toán trực thuộc Tòa án nhân dân tối cao</w:t>
      </w:r>
    </w:p>
    <w:p>
      <w:r>
        <w:t>Căn cứ Quyết định số 158/QĐ-TANDTC ngày 18/6/2024 của Chánh án Tòa án nhân dân tối cao về việc thành lập Ban chỉ đạo tổng kiểm kê tài sản công trong hệ thống Tòa án nhân dân;</w:t>
      </w:r>
    </w:p>
    <w:p>
      <w:r>
        <w:t>Căn cứ Quyết định số 159/QĐ-TANDTC ngày 18/6/2024 của Chánh án Tòa án nhân dân tối cao về việc ban hành Kế hoạch tổng kiểm kê tài sản công trong hệ thống Tòa án nhân dân;</w:t>
      </w:r>
    </w:p>
    <w:p>
      <w:r>
        <w:t>Căn cứ Công văn số 7011/BTC-QLCS ngày 05/7/2024 của Bộ Tài chính về tăng cường công tác quản lý, hạch toán tài sản công;</w:t>
      </w:r>
    </w:p>
    <w:p>
      <w:r>
        <w:t>Căn cứ Công văn số 8131/BTC-QLCS ngày 01/8/2024 về việc hướng dẫn thực hiện Tổng kiểm kê tài sản công tại cơ quan, tổ chức, đơn vị và tài sản kết cấu hạ tầng do Nhà nước đầu tư, quản lý;</w:t>
      </w:r>
    </w:p>
    <w:p>
      <w:r>
        <w:t>Căn cứ Công văn số 12370/BTC-QLCS ngày 12/11/2024 của Bộ Tài chính về việc hướng dẫn bổ sung thực hiện Tổng kiểm kê tài sản công tại cơ quan, tổ chức, đơn vị và tài sản kết cấu hạ tầng do Nhà nước đầu tư, quản lý.</w:t>
      </w:r>
    </w:p>
    <w:p>
      <w:r>
        <w:t>Tòa án nhân dân tối cao yêu cầu các đơn vị thực hiện Công văn số 276/TANDTC-KHTC ngày 06/8/2024 về việc hướng dẫn công tác quản lý, hạch toán tài sản công của các đơn vị thuộc hệ thống Tòa án nhân dân; đồng thời nghiên cứu bổ sung Công văn số 8131/BTC-QLCS ngày 01/8/2024 và Công văn số 12370/BTC-QLCS ngày 12/11/2024 của Bộ Tài chính. Trên cơ sở đó, đơn vị căn cứ vào tình hình thực tế để triển khai thực hiện, trong đó cần lưu ý một số nội dung sau:</w:t>
      </w:r>
    </w:p>
    <w:p>
      <w:r>
        <w:t>1. Thực hiện kiểm tra, rà soát, kiểm kê nhóm loại tài sản là các loại phần mềm (gồm: Phần mềm hệ thống, Phần mềm tiện ích, Phần mềm ứng dụng, Phần mềm tiện ích và các Phần mềm khác) vào nhóm “Phần mềm ứng dụng” tại các Biểu mẫu số 01 về tài sản cố định tại cơ quan, tổ chức, đơn vị và áp dụng tỷ lệ hao mòn của loại “Phần mềm ứng dụng” để làm cơ sở xác định giá trị còn lại của tài sản.</w:t>
      </w:r>
    </w:p>
    <w:p>
      <w:r>
        <w:t>2. Đảm bảo đầy đủ thông tin trong các biểu mẫu khi thực hiện Tổng kiểm kê. Đối với các trường hợp đã nhận bàn giao tài sản, tạm bàn giao mà không bàn giao hồ sơ, giá trị tài sản thì phải liên hệ với cơ quan, tổ chức, đơn vị đã bàn giao tài sản (Bên giao) để lấy thông tin về giá trị tài sản làm cơ sở thực hiện hạch toán và xác định giá trị tài sản khi kiểm kê; Bên giao có trách nhiệm rà soát để bàn giao đầy đủ hồ sơ, tài liệu và giá trị của tài sản khi thực hiện bàn giao tài sản cho Bên nhận.</w:t>
      </w:r>
    </w:p>
    <w:p>
      <w:r>
        <w:t>Đề nghị Thủ trưởng các đơn vị dự toán trực thuộc Tòa án nhân dân tối cao chỉ đạo đơn vị mình và các đơn vị trực thuộc nghiêm túc triển khai thực hiện, nếu gặp khó khăn, vướng mắc các đơn vị báo cáo về Tòa án nhân dân tối cao (thông qua Cục Kế hoạch- Tài chính) để được hướng dẫn.</w:t>
      </w:r>
    </w:p>
    <w:p>
      <w:r>
        <w:t>(Gửi kèm Công văn số 8131/BTC-QLCS ngày ngày 01/8/2024 và Công văn số 12370/BTC-QLCS 12/11/2024 của Bộ Tài chính để đơn vị nghiên cứu triển khai, thực hiện).</w:t>
      </w:r>
    </w:p>
    <w:p>
      <w:r>
        <w:t>Nơi nhận:</w:t>
      </w:r>
    </w:p>
    <w:p>
      <w:r>
        <w:t>- Như trên;</w:t>
      </w:r>
    </w:p>
    <w:p>
      <w:r>
        <w:t>- Đ/c Chánh án TANDTC (để báo cáo);</w:t>
      </w:r>
    </w:p>
    <w:p>
      <w:r>
        <w:t>- Đ/c Nguyễn Văn Du- PCA TANDTC (để báo cáo);</w:t>
      </w:r>
    </w:p>
    <w:p>
      <w:r>
        <w:t>- Đ/c Phạm Anh Tú- CT (để báo cáo);</w:t>
      </w:r>
    </w:p>
    <w:p>
      <w:r>
        <w:t>- Cổng Thông tin điện tử TANDTC (để đăng tải);</w:t>
      </w:r>
    </w:p>
    <w:p>
      <w:r>
        <w:t>- Lưu VT TATC, Cục KHTC.</w:t>
      </w:r>
    </w:p>
    <w:p>
      <w:r>
        <w:t>TL. CHÁNH ÁN</w:t>
      </w:r>
    </w:p>
    <w:p>
      <w:r>
        <w:t>KT. CỤC TRƯỞNG CỤC KẾ HOẠCH- TÀI CHÍNH</w:t>
      </w:r>
    </w:p>
    <w:p>
      <w:r>
        <w:t>PHÓ CỤC TRƯỞNG</w:t>
      </w:r>
    </w:p>
    <w:p>
      <w:r>
        <w:t>Tưởng Quốc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