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4121/CT-TCCB năm 2025 tiếp nhận, chuyển công tác đối với công chức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4121/CT-TCCB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4121/CT-TCCB</w:t>
      </w:r>
    </w:p>
    <w:p>
      <w:r>
        <w:t>V/v Tiếp nhận, chuyển công tác đối với công chức</w:t>
      </w:r>
    </w:p>
    <w:p>
      <w:r>
        <w:t>Hà Nội, ngày 30 tháng 9 năm 2025</w:t>
      </w:r>
    </w:p>
    <w:p>
      <w:r>
        <w:t>Kính gửi:    Thuế các tỉnh, thành phố</w:t>
      </w:r>
    </w:p>
    <w:p>
      <w:r>
        <w:t>Liên quan đến việc quản lý biên chế, chất lượng nguồn nhân lực, vị trí việc làm khi thực hiện tiếp nhận, chuyển công tác đối với công chức; Cục Thuế có ý kiến như sau:</w:t>
      </w:r>
    </w:p>
    <w:p>
      <w:r>
        <w:t>Trưởng Thuế tỉnh, thành phố có thẩm quyền quyết định tiếp nhận, chuyển công tác theo khoản 2.1 Điều 10 Quy chế ban hành kèm theo Quyết định số 1528/QĐ-BTC ngày 28/4/2025 của Bộ Tài chính quy định về phân công, phân cấp công tác tổ chức, cán bộ của Bộ Tài chính.</w:t>
      </w:r>
    </w:p>
    <w:p>
      <w:r>
        <w:t>Để nâng cao hiệu quả công tác quản lý biên chế, chất lượng nguồn nhân lực, vị trí việc làm đúng quy định, đúng định hướng của ngành, góp phần trẻ hóa, cơ cấu lại đội ngũ, đáp ứng yêu cầu phát triển mới, phù hợp với chủ trương của Đảng và Nhà nước; Cục Thuế đề nghị Thuế các tỉnh, thành phố trước khi quyết định tiếp nhận công chức trong ngành thuế và ngoài ngành thuế hoặc chuyển công tác công chức ra khỏi ngành phải báo cáo Cục Thuế các nội dung sau:</w:t>
      </w:r>
    </w:p>
    <w:p>
      <w:r>
        <w:t>1. Tình hình quản lý, sử dụng biên chế của các Phòng, Thuế cơ sở thuộc Thuế tỉnh, thành phố.</w:t>
      </w:r>
    </w:p>
    <w:p>
      <w:r>
        <w:t>2. Cơ cấu vị trí việc làm và nhu cầu bổ sung công chức theo vị trí việc làm hoặc cho chuyển công tác.</w:t>
      </w:r>
    </w:p>
    <w:p>
      <w:r>
        <w:t>3. Chất lượng nguồn nhân lực bổ sung cho các Phòng, Thuế cơ sở thuộc Thuế tỉnh, thành phố.</w:t>
      </w:r>
    </w:p>
    <w:p>
      <w:r>
        <w:t>Trong đó, lưu ý đối với công chức được tiếp nhận từ ngoài ngành Thuế phải đáp ứng các điều kiện, tiêu chuẩn chung và 02 điều kiện, tiêu chuẩn cụ thể sau:</w:t>
      </w:r>
    </w:p>
    <w:p>
      <w:r>
        <w:t>- Về chuyên môn đào tạo: công chức tiếp nhận có trình độ, chuyên môn phù hợp với yêu cầu của vị trí việc làm dự kiến đảm nhiệm đang có nhu cầu bổ sung; việc xác định điều kiện về trình độ, chuyên môn theo Thông báo tuyển dụng công chức ngành thuế năm gần nhất.</w:t>
      </w:r>
    </w:p>
    <w:p>
      <w:r>
        <w:t>- Về độ tuổi: không quá tuổi tuyển dụng của năm tuyển dụng gần nhất (năm 2025 lấy tuổi dự kiến là 30 tuổi) cộng thêm 05 năm.</w:t>
      </w:r>
    </w:p>
    <w:p>
      <w:r>
        <w:t>Cục Thuế thông báo để Thuế các tỉnh, thành phố biết, thực hiện kể từ ngày 01/10/2025./.</w:t>
      </w:r>
    </w:p>
    <w:p>
      <w:r>
        <w:t>Nơi nhận:</w:t>
      </w:r>
    </w:p>
    <w:p>
      <w:r>
        <w:t>- Như trên;</w:t>
      </w:r>
    </w:p>
    <w:p>
      <w:r>
        <w:t>- Vụ TCCB - BTC (để b/cáo);</w:t>
      </w:r>
    </w:p>
    <w:p>
      <w:r>
        <w:t>- CTrg Mai Xuân Thành (để b/cáo);</w:t>
      </w:r>
    </w:p>
    <w:p>
      <w:r>
        <w:t>- Lưu: VT, TCCB (3b).</w:t>
      </w:r>
    </w:p>
    <w:p>
      <w:r>
        <w:t>KT. CỤC TRƯỞNG</w:t>
      </w:r>
    </w:p>
    <w:p>
      <w:r>
        <w:t>PHÓ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