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4112/TCT-CS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4112/TCT-CS</w:t>
      </w:r>
    </w:p>
    <w:p>
      <w:r>
        <w:t>V/v chính sách tiền thuê đất</w:t>
      </w:r>
    </w:p>
    <w:p>
      <w:r>
        <w:t>Hà Nội, ngày  17  tháng  9  năm 20 24</w:t>
      </w:r>
    </w:p>
    <w:p>
      <w:r>
        <w:t>Kính gửi:  Cục Thuế tỉnh Gia Lai</w:t>
      </w:r>
    </w:p>
    <w:p>
      <w:r>
        <w:t>Trả lời công công văn số 1597/CTGLA-HKDCN ngày 12/08/2024 của C ụ c Thuế tỉnh Gia Lai về xác định địa bàn ưu đãi đầu tư, Tổng cục Thuế có ý kiến như sau:</w:t>
      </w:r>
    </w:p>
    <w:p>
      <w:r>
        <w:t>Liên quan đến việc hướng dẫn về chuyển đổi hình thức thuê đất từ trả tiền thuê đất một  l ần cho cả thời gian thuê sang hình thức thuê đất trả tiền thuê đất hàng năm theo quy định của Luật Đất đai năm 2013, Bộ Tài chính đã có công văn số 16008/BTC-QLCS ngày 09/11/2016 trả lời Ban Quản lý Khu công nghệ cao thành phố Hồ Chí Minh; Bộ Tài nguyên và Môi trường có công văn số 1444/TCQLĐĐ-CKTPTQĐ ngày 02/8/2016 trả lời Ban Quản lý Khu công nghệ cao thành phố Hồ Chí Minh và công văn số 1910/TCQLĐĐ-CKTPTQĐ ngày 26/7/2022 trả lời Cục Thuế tỉnh Thái Nguyên (bản photocopy các công văn của Bộ Tài chính và Bộ Tài nguyên và Môi trường kèm theo).</w:t>
      </w:r>
    </w:p>
    <w:p>
      <w:r>
        <w:t>V ề hướng dẫn miễn, giảm tiền thuê đất đối với dự án Nhà máy sản xuất gạch ngói Phú An của Công ty TNHH MTV Thúy An Gia Lai theo quy định của pháp luật về thu tiền thuê đất, thuê mặt nước theo Luật Đất đai năm 2013, Tổng cục Thuế đã có công văn số 1664/TCT-CS ngày 22/3/2024 trả lời Cục Thuế tỉnh Gia Lai (bản photocopy công văn số 1664/TCT-CS của Tổng cục Thuế kèm theo).</w:t>
      </w:r>
    </w:p>
    <w:p>
      <w:r>
        <w:t>Đề nghị Cục Thuế tỉnh Gia Lai nghiên cứu các công văn hướng dẫn của Bộ Tài nguyên và Môi trường, Bộ Tài chính và T ổ ng cục Thuế nêu trên để thực hiện. Trường hợp vướng mắc về việc  chuyển đổi  hình thức thuê đất từ trả tiền thuê đất một lần cho cả thời gian thuê sang hình thức thuê đất trả tiền thuê đất hàng năm và xử lý chuyển tiếp vấn đề này khi Luật Đất đai năm 2024 có hiệu lực thi hành thì đề nghị Cục Thuế tỉnh Gia Lai báo cáo Ủy ban nhân dân tỉnh Gia Lai có văn bản trao đổ i  với Bộ Tài nguyên và Môi trường để được hướng dẫn trường hợp chuyển hình thức thuê đất này đã phù hợp với quy định của pháp luật về đất đai hay chưa. Trên cơ sở đó xử lý miễn, giảm tiền thuê đất theo đúng quy định của pháp luật về thu tiền thuê đất theo quy định của Luật Đất đai năm 2013 và xử lý chuyển tiếp theo quy định của pháp luật về thu tiền thuê đất the o  Luật Đất đai năm 2024.</w:t>
      </w:r>
    </w:p>
    <w:p>
      <w:r>
        <w:t>Ngoài ra, việc hướng dẫn về địa bàn ưu đãi đầu tư theo quy định củ a  pháp luật đầu tư thuộc chức năng, nhiệm vụ của Bộ Kế hoạch và Đầu tư. Vì vậy đề nghị Cục Thuế tỉnh Gia Lai trao đ ổ i với Sở Kế hoạch và Đầu tư có văn bả n  gửi Bộ K ế  hoạch và Đầu tư để được hướng dẫn theo thẩm quyền và trách nhi ệm  được giao.</w:t>
      </w:r>
    </w:p>
    <w:p>
      <w:r>
        <w:t>T ổ ng cục Thuế trả lời để Cục Thuế tỉnh Gia Lai biết./</w:t>
      </w:r>
    </w:p>
    <w:p>
      <w:r>
        <w:t>Nơi nhận:</w:t>
      </w:r>
    </w:p>
    <w:p>
      <w:r>
        <w:t>- Như trên;</w:t>
      </w:r>
    </w:p>
    <w:p>
      <w:r>
        <w:t>- Phó TCTr Đặng Ngọc Minh (để báo cáo);</w:t>
      </w:r>
    </w:p>
    <w:p>
      <w:r>
        <w:t>- Vụ Pháp chế (TCT);</w:t>
      </w:r>
    </w:p>
    <w:p>
      <w:r>
        <w:t>- Websit e  TCT;</w:t>
      </w:r>
    </w:p>
    <w:p>
      <w:r>
        <w:t>- Lưu :  VT ,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