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4109/VPCP-CN năm 2025 triển khai các dự án hạ tầng kỹ thuật theo quy hoạch ngành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4109/VPCP-CN</w:t>
      </w:r>
    </w:p>
    <w:p>
      <w:r>
        <w:t>V/v triển khai các dự án hạ tầng kỹ thuật theo quy hoạch ngành quốc gia</w:t>
      </w:r>
    </w:p>
    <w:p>
      <w:r>
        <w:t>Hà Nội, ngày 13 tháng 5 năm 2025</w:t>
      </w:r>
    </w:p>
    <w:p>
      <w:r>
        <w:t>Kính gửi:    Bộ trưởng Bộ Tài chính.</w:t>
      </w:r>
    </w:p>
    <w:p>
      <w:r>
        <w:t>Xét đề nghị của Bộ Xây dựng (Văn bản số 2749/BXD-QHKT ngày 28 tháng 4 năm 2025), Bộ Tư pháp (Văn bản số 2361/BTP-PLDSKT ngày 28 tháng 4 năm 2025) và Tập đoàn Vingroup - Công ty CP (Văn bản số 182/2025/CV-VGR ngày 15 tháng 4 năm 2025) về việc triển khai các dự án hạ tầng kỹ thuật theo quy hoạch ngành quốc gia (các văn bản gửi kèm theo), Phó Thủ tướng Chính phủ Trần Hồng Hà có ý kiến như sau:</w:t>
      </w:r>
    </w:p>
    <w:p>
      <w:r>
        <w:t>Giao Bộ Tài chính nghiên cứu kiến nghị của Tập đoàn Vingroup - Công ty CP và ý kiến của Bộ Xây dựng, Bộ Tư pháp tại các văn bản nêu trên để kịp thời cập nhật, bổ sung, sửa đổi Dự thảo Luật Quy hoạch, Luật sửa đổi, bổ sung các Luật về PPP, đấu thầu, đầu tư công…; có văn bản hướng dẫn các Bộ ngành, địa phương, doanh nghiệp trong việc chuẩn bị đầu tư các dự án hạ tầng kỹ thuật, trong đó làm rõ mối quan hệ giữa các loại quy hoạch (theo thứ tự, cấp bậc theo quy định của pháp luật về quy hoạch để làm căn cứ lập, thẩm định và phê duyệt chủ trương đầu tư, phê duyệt dự án đầu tư; hướng dẫn các địa phương thủ tục điều chỉnh quy hoạch cấp tỉnh theo trình tự, thủ tục rút gọn theo quy định.</w:t>
      </w:r>
    </w:p>
    <w:p>
      <w:r>
        <w:t>Văn phòng Chính phủ thông báo để Bộ Tài chính và các Bộ, cơ quan liên quan biết, thực hiện./.</w:t>
      </w:r>
    </w:p>
    <w:p>
      <w:r>
        <w:t>Nơi nhận:</w:t>
      </w:r>
    </w:p>
    <w:p>
      <w:r>
        <w:t>- Như trên;</w:t>
      </w:r>
    </w:p>
    <w:p>
      <w:r>
        <w:t>- TTgCP (để báo cáo);</w:t>
      </w:r>
    </w:p>
    <w:p>
      <w:r>
        <w:t>- Các PTTgCP (để báo cáo);</w:t>
      </w:r>
    </w:p>
    <w:p>
      <w:r>
        <w:t>- Các Bộ: TC, TP, XD, NN&amp;MT;</w:t>
      </w:r>
    </w:p>
    <w:p>
      <w:r>
        <w:t>- VPCP: BTCN, các PCN, các Vụ: TH, PL, KTTH, QHĐP, NN, TCCV, Cục KSTT;</w:t>
      </w:r>
    </w:p>
    <w:p>
      <w:r>
        <w:t>- Lưu: VT, CN (2b)    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