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4102/TCT-CS năm 2024 về chính sách thuế đối với khoản kinh phí được tài trợ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4102/TCT-CS</w:t>
      </w:r>
    </w:p>
    <w:p>
      <w:r>
        <w:t>V/v chính sách thuế đối với khoản kinh phí được tài trợ</w:t>
      </w:r>
    </w:p>
    <w:p>
      <w:r>
        <w:t>Hà Nội, ngày 17 tháng 9 năm 2024</w:t>
      </w:r>
    </w:p>
    <w:p>
      <w:r>
        <w:t>Kính gửi:  Cục Thuế tỉnh Cà Mau</w:t>
      </w:r>
    </w:p>
    <w:p>
      <w:r>
        <w:t>Tổng cục Thuế nhận được công văn số 1430/CTCMA-TTHT ngày 01/7/2024 của Cục Thuế tỉnh Cà Mau về việc kê khai thu nhập, chi phí, thuế TNDN đối với khoản kinh phí các Dự án được tài trợ của Công ty cổ phần Việt Nam Food (VNF). Về vấn đề này, Tổng cục Thuế có ý kiến như sau:</w:t>
      </w:r>
    </w:p>
    <w:p>
      <w:r>
        <w:t>Tại khoản 7 Điều 4 Nghị định số 218/2013/NĐ-CP ngày 26/12/2013 của Chính phủ quy định chi tiết và hướng dẫn thi hành luật thuế thu nhập doanh nghiệp quy định:</w:t>
      </w:r>
    </w:p>
    <w:p>
      <w:r>
        <w:t>“Điều 4. Thu nhập được miễn thuế</w:t>
      </w:r>
    </w:p>
    <w:p>
      <w:r>
        <w:t>…</w:t>
      </w:r>
    </w:p>
    <w:p>
      <w:r>
        <w:t>7. Khoản tài trợ nhận được để sử dụng cho hoạt động giáo dục, nghiên cứu khoa học, văn hóa, nghệ thuật, từ thiện, nhân đạo và hoạt động xã hội khác tại Việt Nam.</w:t>
      </w:r>
    </w:p>
    <w:p>
      <w:r>
        <w:t>…”</w:t>
      </w:r>
    </w:p>
    <w:p>
      <w:r>
        <w:t>Tại khoản 15 Điều 7 Thông tư số 78/2014/TT-BTC ngày 18/6/2014 của Bộ Tài chính (được sửa đổi bởi khoản 1 Điều 5 Thông tư số 96/2015/TT-BTC ngày 22/06/2015 của Bộ Tài chính) quy định:</w:t>
      </w:r>
    </w:p>
    <w:p>
      <w:r>
        <w:t>“Điều 7. Thu nhập khác</w:t>
      </w:r>
    </w:p>
    <w:p>
      <w:r>
        <w:t>Thu nhập khác bao gồm các khoản thu nhập sau:</w:t>
      </w:r>
    </w:p>
    <w:p>
      <w:r>
        <w:t>…</w:t>
      </w:r>
    </w:p>
    <w:p>
      <w:r>
        <w:t>15. Quà biếu, quà tặng bằng tiền, bằng hiện vật; thu nhập nhận được bằng tiền, bằng hiện vật từ các nguồn tài trợ; thu nhập nhận được từ các khoản hỗ trợ tiếp thị, hỗ trợ chi phí, chiết khấu thanh toán, thưởng khuyến mại và các khoản hỗ trợ khác. Các khoản thu nhập nhận được bằng hiện vật thì giá trị của hiện vật được xác định bằng giá trị của hàng hóa, dịch vụ tương đương tại thời điểm nhận.”</w:t>
      </w:r>
    </w:p>
    <w:p>
      <w:r>
        <w:t>Căn cứ các quy định nêu trên, tại luật thuế TNDN hiện hành chỉ quy định thu nhập được miễn thuế là khoản tài trợ nhận được để sử dụng cho hoạt động giáo dục, nghiên cứu khoa học, văn hóa, nghệ thuật, từ thiện, nhân đạo và hoạt động xã hội khác tại Việt Nam. Do đó, khoản tài trợ mà Công ty VNF nhận được từ USAID (dưới hình thức là các chứng nhận tiêu chuẩn cho sản phẩm và nhà máy của VNF) không để sử dụng cho các mục đích nêu trên nên không thuộc trường hợp được miễn thuế. Khoản tài trợ này thuộc thu nhập khác theo quy định tại khoản 15 Điều 7 Thông tư số 78/2014/TT-BTC ngày 18/6/2014, có tính chất là tài sản cố định vô hình và Công ty có nghĩa vụ kê khai, hạch toán, nộp thuế TNDN đối với khoản tài trợ này theo quy định.</w:t>
      </w:r>
    </w:p>
    <w:p>
      <w:r>
        <w:t>Đề nghị Cục Thuế tỉnh Cà Mau căn cứ quy định pháp luật, tình hình thực tế của doanh nghiệp để hướng dẫn doanh nghiệp thực hiện theo đúng quy định./.</w:t>
      </w:r>
    </w:p>
    <w:p>
      <w:r>
        <w:t>Nơi nhận:</w:t>
      </w:r>
    </w:p>
    <w:p>
      <w:r>
        <w:t>- Như trên;</w:t>
      </w:r>
    </w:p>
    <w:p>
      <w:r>
        <w:t>- Phó TCTr Đặng Ngọc Minh (để b/c);</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