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410/TANDTC-KHTC về báo cáo nhu cầu mua sắm tài sản từ nguồn kinh phí tiết kiệm chi thường xuyên năm 2024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410/TANDTC-KHTC</w:t>
      </w:r>
    </w:p>
    <w:p>
      <w:r>
        <w:t>V/v báo cáo nhu cầu mua sắm tài sản từ nguồn kinh phí tiết kiệm chi thường xuyên năm 2024</w:t>
      </w:r>
    </w:p>
    <w:p>
      <w:r>
        <w:t>Hà Nội, ngày 21 tháng 11 năm 2024</w:t>
      </w:r>
    </w:p>
    <w:p>
      <w:r>
        <w:t>Kính gửi:</w:t>
      </w:r>
    </w:p>
    <w:p>
      <w:r>
        <w:t>- Chánh Văn phòng Tòa án nhân dân tối cao;</w:t>
      </w:r>
    </w:p>
    <w:p>
      <w:r>
        <w:t>- Chánh án Tòa án nhân dân cấp cao tại Hà Nội, Đà Nẵng, thành phố Hồ Chí Minh;</w:t>
      </w:r>
    </w:p>
    <w:p>
      <w:r>
        <w:t>- Chánh án Tòa án nhân dân các tỉnh, thành phố trực thuộc Trung ương.</w:t>
      </w:r>
    </w:p>
    <w:p>
      <w:r>
        <w:t>Căn cứ Luật Ngân sách nhà nước năm 2015;</w:t>
      </w:r>
    </w:p>
    <w:p>
      <w:r>
        <w:t>Căn cứ Luật Quản lý, sử dụng tài sản công năm 2017;</w:t>
      </w:r>
    </w:p>
    <w:p>
      <w:r>
        <w:t>Căn cứ Nghị định số 151/2017/NĐ-CP ngày 26/12/2017 của Chính phủ quy định chi tiết một số điều của Luật Quản lý, sử dụng tài sản công;</w:t>
      </w:r>
    </w:p>
    <w:p>
      <w:r>
        <w:t>Căn cứ Nghị định số 114/2024/NĐ-CP ngày 15/9/2024 của Chính phủ sửa đổi, bổ sung một số điều của Nghị định số 151/2017/NĐ-CP ngày 26/12/2017;</w:t>
      </w:r>
    </w:p>
    <w:p>
      <w:r>
        <w:t>Căn cứ Nghị định số 138/2024/NĐ-CP ngày 24/10/2024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Ngày 29/11/2023, Tòa án nhân dân tối cao ban hành Công văn số 392/TANDTC-KHTC gửi Thủ trưởng các đơn vị thuộc hệ thống Tòa án nhân dân yêu cầu báo cáo tình hình quản lý, sử dụng tài sản công và kết quả đấu thầu năm 2023; Rà soát, điều chỉnh dự toán 2024, trong đó yêu cầu báo cáo nhu cầu mua sắm bằng nguồn kinh phí tiết kiệm 5% chi thường xuyên năm 2024, kinh phí Đề án “Trang bị phương tiện làm việc của hệ thống Tòa án nhân dân giai đoạn IV (2020-2024)” và Đề án “Trang bị cơ sở vật chất thi hành Luật Hòa giải, đối thoại tại Tòa án”. Tuy nhiên hiện nay, Chính phủ và Bộ Tài chính yêu cầu các Bộ, ngành tiếp tục cắt giảm thêm 5% của 5% kinh phí chi thường xuyên năm 2024. Do vậy, để đáp ứng kịp thời cho số cán bộ công chức tuyển dụng mới trong năm 2024 có thiết bị làm việc cũng như thay thế máy móc bị hư hỏng, đảm bảo sát với nhu cầu thực tế của từng đơn vị, Tòa án nhân dân tối cao đề nghị Thủ trưởng các đơn vị chỉ đạo đơn vị mình và các đơn vị thuộc phạm vi quản lý báo cáo nhu cầu mua sắm bổ sung, thay thế từ nguồn kinh phí tiết kiệm 4,75% chi thường xuyên năm 2024 đối với 03 loại tài sản là máy tính để bàn  (đơn giá dự toán 15 triệu đồng/bộ),  máy tính xách tay  (đơn giá dự toán 15 triệu đồng/chiếc)  và máy in  (đơn giá dự toán 10 triệu đồng/chiếc)  theo Mẫu Biểu kèm theo Công văn này. Trên cơ sở số kinh phí tiết kiệm chi thường xuyên được giao, các đơn vị báo cáo đề xuất nhu cầu trang bị tài sản tương ứng với số kinh phí của từng đơn vị, đảm bảo nguyên tắc tổng nhu cầu toàn tỉnh không vượt tổng số kinh phí được giao toàn tỉnh đó.</w:t>
      </w:r>
    </w:p>
    <w:p>
      <w:r>
        <w:t>Đối với các chủng loại tài sản khác như xe ô tô, máy photocopy, máy scan, tủ tài liệu, bàn ghế phòng xử án, điều hòa nhiệt độ, tăng âm loa đài, camera giám sát, bàn ghế phòng họp, bàn ghế làm việc ..., Tòa án nhân dân tối cao sẽ mua sắm, trang bị cho các đơn vị có nhu cầu trong thời gian sắp tới bằng nguồn kinh phí Đề án “Trang bị phương tiện làm việc của hệ thống Tòa án nhân dân giai đoạn IV (2020-2024)” và Đề án “Trang bị cơ sở vật chất thi hành Luật Hòa giải, đối thoại tại Tòa án”.</w:t>
      </w:r>
    </w:p>
    <w:p>
      <w:r>
        <w:t>Nhận được Công văn này, đề nghị Thủ trưởng các đơn vị khẩn trương triển khai ngay tại đơn vị mình và các đơn vị thuộc phạm vi quản lý, sau đó tổng hợp và báo cáo về Tòa án nhân dân tối cao (thông qua Cục Kế hoạch - Tài chính) trước ngày 30/11/2024.</w:t>
      </w:r>
    </w:p>
    <w:p>
      <w:r>
        <w:t>Tòa án nhân dân tối cao thông báo để các đồng chí biết và triển khai thực hiện./.</w:t>
      </w:r>
    </w:p>
    <w:p>
      <w:r>
        <w:t>Nơi nhận:</w:t>
      </w:r>
    </w:p>
    <w:p>
      <w:r>
        <w:t>- Như trên;</w:t>
      </w:r>
    </w:p>
    <w:p>
      <w:r>
        <w:t>- Đ/c Chánh án TANDTC (để b/c);</w:t>
      </w:r>
    </w:p>
    <w:p>
      <w:r>
        <w:t>- Đ/c PCA Nguyễn Văn Du (để b/c);</w:t>
      </w:r>
    </w:p>
    <w:p>
      <w:r>
        <w:t>- Đ/c PCT Tưởng Quốc Chiến (để p/h chỉ đạo);</w:t>
      </w:r>
    </w:p>
    <w:p>
      <w:r>
        <w:t>- Cổng TTĐT TANDTC (để đăng);</w:t>
      </w:r>
    </w:p>
    <w:p>
      <w:r>
        <w:t>- Lưu: VTKHTC.</w:t>
      </w:r>
    </w:p>
    <w:p>
      <w:r>
        <w:t>TL. CHÁNH ÁN</w:t>
      </w:r>
    </w:p>
    <w:p>
      <w:r>
        <w:t>CỤC TRƯỞNG</w:t>
      </w:r>
    </w:p>
    <w:p>
      <w:r>
        <w:t>CỤC KẾ HOẠCH - TÀI CHÍNH</w:t>
      </w:r>
    </w:p>
    <w:p>
      <w:r>
        <w:t>Phạm Anh Tú</w:t>
      </w:r>
    </w:p>
    <w:p>
      <w:r>
        <w:t>TÒA ÁN NHÂN DÂN TỈNH...</w:t>
      </w:r>
    </w:p>
    <w:p>
      <w:r>
        <w:t>BÁO CÁO NHU CẦU MUA SẮM TÀI SẢN BỔ SUNG, THAY THẾ BẰNG KINH PHÍ CHI THƯỜNG XUYÊN NĂM 2024</w:t>
      </w:r>
    </w:p>
    <w:p>
      <w:r>
        <w:t>(Kèm theo Công văn số 410/TANDTC-KHTC ngày 21/11/2024 của Tòa án nhân dân tối cao)</w:t>
      </w:r>
    </w:p>
    <w:p>
      <w:r>
        <w:t>ĐVT: bộ, chiếc, nghìn đồng</w:t>
      </w:r>
    </w:p>
    <w:p>
      <w:r>
        <w:t>Stt</w:t>
      </w:r>
    </w:p>
    <w:p>
      <w:r>
        <w:t>Tên đơn vị</w:t>
      </w:r>
    </w:p>
    <w:p>
      <w:r>
        <w:t>Số kinh phí tiết kiệm CTX năm 2024 (4,75%)</w:t>
      </w:r>
    </w:p>
    <w:p>
      <w:r>
        <w:t>Tổng số tiền nhu cầu</w:t>
      </w:r>
    </w:p>
    <w:p>
      <w:r>
        <w:t>Trong đó</w:t>
      </w:r>
    </w:p>
    <w:p>
      <w:r>
        <w:t>Ghi chú</w:t>
      </w:r>
    </w:p>
    <w:p>
      <w:r>
        <w:t>Máy tính để bàn</w:t>
      </w:r>
    </w:p>
    <w:p>
      <w:r>
        <w:t>Máy tính xách tay</w:t>
      </w:r>
    </w:p>
    <w:p>
      <w:r>
        <w:t>Máy in</w:t>
      </w:r>
    </w:p>
    <w:p>
      <w:r>
        <w:t>Số lượng</w:t>
      </w:r>
    </w:p>
    <w:p>
      <w:r>
        <w:t>Đơn giá</w:t>
      </w:r>
    </w:p>
    <w:p>
      <w:r>
        <w:t>Số tiền</w:t>
      </w:r>
    </w:p>
    <w:p>
      <w:r>
        <w:t>Số lượng</w:t>
      </w:r>
    </w:p>
    <w:p>
      <w:r>
        <w:t>Đơn giá</w:t>
      </w:r>
    </w:p>
    <w:p>
      <w:r>
        <w:t>Số tiền</w:t>
      </w:r>
    </w:p>
    <w:p>
      <w:r>
        <w:t>Số lượng</w:t>
      </w:r>
    </w:p>
    <w:p>
      <w:r>
        <w:t>Đơn giá</w:t>
      </w:r>
    </w:p>
    <w:p>
      <w:r>
        <w:t>số tiền</w:t>
      </w:r>
    </w:p>
    <w:p>
      <w:r>
        <w:t>A</w:t>
      </w:r>
    </w:p>
    <w:p>
      <w:r>
        <w:t>B</w:t>
      </w:r>
    </w:p>
    <w:p>
      <w:r>
        <w:t>1</w:t>
      </w:r>
    </w:p>
    <w:p>
      <w:r>
        <w:t>2=5+8+11</w:t>
      </w:r>
    </w:p>
    <w:p>
      <w:r>
        <w:t>3</w:t>
      </w:r>
    </w:p>
    <w:p>
      <w:r>
        <w:t>4</w:t>
      </w:r>
    </w:p>
    <w:p>
      <w:r>
        <w:t>5=3*4</w:t>
      </w:r>
    </w:p>
    <w:p>
      <w:r>
        <w:t>6</w:t>
      </w:r>
    </w:p>
    <w:p>
      <w:r>
        <w:t>7</w:t>
      </w:r>
    </w:p>
    <w:p>
      <w:r>
        <w:t>8=6*7</w:t>
      </w:r>
    </w:p>
    <w:p>
      <w:r>
        <w:t>9</w:t>
      </w:r>
    </w:p>
    <w:p>
      <w:r>
        <w:t>10</w:t>
      </w:r>
    </w:p>
    <w:p>
      <w:r>
        <w:t>11=9*10</w:t>
      </w:r>
    </w:p>
    <w:p>
      <w:r>
        <w:t>C</w:t>
      </w:r>
    </w:p>
    <w:p>
      <w:r>
        <w:t>Tỉnh ...</w:t>
      </w:r>
    </w:p>
    <w:p>
      <w:r>
        <w:t>1</w:t>
      </w:r>
    </w:p>
    <w:p>
      <w:r>
        <w:t>VP TAND tỉnh ...</w:t>
      </w:r>
    </w:p>
    <w:p>
      <w:r>
        <w:t>15.000</w:t>
      </w:r>
    </w:p>
    <w:p>
      <w:r>
        <w:t>15.000</w:t>
      </w:r>
    </w:p>
    <w:p>
      <w:r>
        <w:t>10.000</w:t>
      </w:r>
    </w:p>
    <w:p>
      <w:r>
        <w:t>2</w:t>
      </w:r>
    </w:p>
    <w:p>
      <w:r>
        <w:t>TAND TP...</w:t>
      </w:r>
    </w:p>
    <w:p>
      <w:r>
        <w:t>3</w:t>
      </w:r>
    </w:p>
    <w:p>
      <w:r>
        <w:t>TAND H ...</w:t>
      </w:r>
    </w:p>
    <w:p>
      <w:r>
        <w:t>…….</w:t>
      </w:r>
    </w:p>
    <w:p>
      <w:r>
        <w:t>NGƯỜI LẬP BIỂU</w:t>
      </w:r>
    </w:p>
    <w:p>
      <w:r>
        <w:t>(Ký ghi rõ họ tên)</w:t>
      </w:r>
    </w:p>
    <w:p>
      <w:r>
        <w:t>KẾ TOÁN TRƯỞNG</w:t>
      </w:r>
    </w:p>
    <w:p>
      <w:r>
        <w:t>(Ký ghi rõ họ tên)</w:t>
      </w:r>
    </w:p>
    <w:p>
      <w:r>
        <w:t>..., ngày ... tháng ... năm ...</w:t>
      </w:r>
    </w:p>
    <w:p>
      <w:r>
        <w:t>THỦ TRƯỞNG ĐƠN VỊ</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