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4088/TCHQ-TXNK năm 2024 trả lời vướng mắc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4088/TCHQ-TXNK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26/08/2024</w:t>
            </w:r>
          </w:p>
        </w:tc>
      </w:tr>
      <w:tr>
        <w:tc>
          <w:tcPr>
            <w:tcW w:type="dxa" w:w="4320"/>
          </w:tcPr>
          <w:p>
            <w:r>
              <w:t>Ngày hiệu lực</w:t>
            </w:r>
          </w:p>
        </w:tc>
        <w:tc>
          <w:tcPr>
            <w:tcW w:type="dxa" w:w="4320"/>
          </w:tcPr>
          <w:p>
            <w:r>
              <w:t>26/08/2024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4088/TCHQ-TXNK</w:t>
      </w:r>
    </w:p>
    <w:p>
      <w:r>
        <w:t>V/v trả lời vướng mắc</w:t>
      </w:r>
    </w:p>
    <w:p>
      <w:r>
        <w:t>Hà Nội, ngày 26 tháng 8 năm 2024</w:t>
      </w:r>
    </w:p>
    <w:p>
      <w:r>
        <w:t>Kính gửi:  Công ty TNHH United Oil Việt Nam.</w:t>
      </w:r>
    </w:p>
    <w:p>
      <w:r>
        <w:t>(Đ/c: 109 Nguyễn Bá Tòng, phường 11, quận Tân Bình, thành phố Hồ Chí Minh)</w:t>
      </w:r>
    </w:p>
    <w:p>
      <w:r>
        <w:t>Tổng cục Hải quan nhận được công văn số 01/CV-2024 ngày 14/8/2024 của Công ty TNHH United Oil Việt Nam đề nghị hướng dẫn về việc kê khai mối quan hệ đặc biệt trên tờ khai hải quan và xác định trị giá hải quan. Về vấn đề này, Tổng cục Hải quan có ý kiến như sau:</w:t>
      </w:r>
    </w:p>
    <w:p>
      <w:r>
        <w:t>1. Về việc xác định mối quan hệ đặc biệt: Tại khoản 1 Điều 7 Thông tư số 39/2015/TT-BTC ngày 25/3/2015 của Bộ Tài chính đã quy định cụ thể các trường hợp người mua và người bán có mối quan hệ đặc biệt. Theo đó, các bên liên kết với nhau trong kinh doanh, trong đó một bên là đại lý độc quyền, nhà phân phối độc quyền hoặc nhà chuyển nhượng độc quyền của bên kia được coi là có mối quan hệ đặc biệt nếu như mối quan hệ đó phù hợp với quy định một trong các điểm từ điểm a đến điểm h tại khoản 1 Điều 7 Thông tư số 39/2015/TT-BTC ngày 25/3/2015 của Bộ Tài chính.</w:t>
      </w:r>
    </w:p>
    <w:p>
      <w:r>
        <w:t>Do đó, đề nghị Công ty trên cơ sở hồ sơ thực tế (ví dụ: hợp đồng nguyên tắc, hợp đồng mua bán quy định các điều khoản quyền, nghĩa vụ và điều kiện mua bán giữa 2 bên,...), đối chiếu với các quy định nêu trên để xác định trường hợp của Công ty và nhà cung cấp có mối quan hệ đặc biệt hay không.</w:t>
      </w:r>
    </w:p>
    <w:p>
      <w:r>
        <w:t>2. Về việc kê khai trị giá hải quan: Căn cứ điểm 1.45 phần 2 Phụ lục I ban hành kèm theo Thông tư số 39/2018/TT-BTC ngày 20/4/2018 của Bộ Tài chính hướng dẫn khai chỉ tiêu “Mã phân loại trị giá” trên tờ khai nhập khẩu: doanh nghiệp nhập mã phân loại “6” - Áp dụng phương pháp trị giá giao dịch trong trường hợp không có mối quan hệ đặc biệt hoặc nhập mã phân loại “7” - Áp dụng phương pháp trị giá giao dịch trong trường hợp có mối quan hệ đặc biệt nhưng không ảnh hưởng tới trị giá giao dịch.</w:t>
      </w:r>
    </w:p>
    <w:p>
      <w:r>
        <w:t>3. Về việc kiểm tra, xác định trị giá hải quan:</w:t>
      </w:r>
    </w:p>
    <w:p>
      <w:r>
        <w:t>Căn cứ quy định tại khoản 1 Điều 3 Thông tư số 39/2015/TT-BTC ngày 25/3/2015 của Bộ Tài chính được sửa đổi, bổ sung tại khoản 2 Điều 1 Thông tư số 60/2019/TT-BTC ngày 30/8/2019 của Bộ Tài chính thì người khai hải quan tự kê khai, tự xác định trị giá hải quan theo các nguyên tắc và phương pháp xác định trị giá hải quan, chịu trách nhiệm về tính chính xác, tính trung thực của các nội dung tự kê khai và tự xác định trị giá hải quan; nộp, xuất trình các chứng từ, tài liệu theo quy định.</w:t>
      </w:r>
    </w:p>
    <w:p>
      <w:r>
        <w:t>Căn cứ quy định Điều 25 Thông tư số 38/2015/TT-BTC ngày 25/3/2015 được sửa đổi, bổ sung tại khoản 14 Điều 1 Thông tư số 39/2018/TT-BTC ngày 20/4/2018 của Bộ Tài chính thì cơ quan hải quan thực hiện kiểm tra trị giá hải quan. Trường hợp cơ quan hải quan có nghi vấn về trị giá do người khai hải quan kê khai thì thông báo để người khai hải quan chuẩn bị hồ sơ hải quan, các chứng từ, tài liệu để thực hiện tham vấn và bác bỏ, xác định lại trị giá hải quan (nếu có đủ căn cứ bác bỏ trị giá kê khai).</w:t>
      </w:r>
    </w:p>
    <w:p>
      <w:r>
        <w:t>Như vậy, căn cứ quy định nêu trên trường hợp giữa Công ty và nhà cung cấp không có mối quan hệ đặc biệt nhưng cơ quan hải quan có nghi vấn về trị giá do người khai hải quan kê khai thì xác định nghi vấn để thực hiện tham vấn và xác định trị giá (nếu có đủ cơ sở bác bỏ trị giá kê khai) theo quy định.</w:t>
      </w:r>
    </w:p>
    <w:p>
      <w:r>
        <w:t>Tổng cục Hải quan thông báo để Công ty TNHH United Oil Việt Nam biết và thực hiện./.</w:t>
      </w:r>
    </w:p>
    <w:p>
      <w:r>
        <w:t>Nơi nhận:</w:t>
      </w:r>
    </w:p>
    <w:p>
      <w:r>
        <w:t>- Như trên;</w:t>
      </w:r>
    </w:p>
    <w:p>
      <w:r>
        <w:t>- Lưu: VT, TXNK (Hằng B - 3b)</w:t>
      </w:r>
    </w:p>
    <w:p>
      <w:r>
        <w:t>TL. TỔNG CỤC TRƯỞNG</w:t>
      </w:r>
    </w:p>
    <w:p>
      <w:r>
        <w:t>KT. CỤC TRƯỞNG CỤC THUẾ XNK</w:t>
      </w:r>
    </w:p>
    <w:p>
      <w:r>
        <w:t>PHÓ CỤC TRƯỞNG</w:t>
      </w:r>
    </w:p>
    <w:p>
      <w:r>
        <w:t>Nông Phi Quảng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