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4084/BXD-KTXD năm 2024 về chi phí tư vấn trong đấu thầu đối với dự án, công trình sử dụng vốn sự nghiệp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4084/BXD-KTXD</w:t>
      </w:r>
    </w:p>
    <w:p>
      <w:r>
        <w:t>V/v chi phí tư vấn trong đấu thầu đối với dự án, công trình sử dụng vốn sự nghiệp</w:t>
      </w:r>
    </w:p>
    <w:p>
      <w:r>
        <w:t>Hà Nội, ngày 17 tháng 7 năm 2024</w:t>
      </w:r>
    </w:p>
    <w:p>
      <w:r>
        <w:t>Kính gửi:  Sở Xây dựng tỉnh Vĩnh Long</w:t>
      </w:r>
    </w:p>
    <w:p>
      <w:r>
        <w:t>Bộ Xây dựng nhận được Văn bản số 1328/SXD-QLXD ngày 27/05/2024 của Sở Xây dựng tỉnh Vĩnh Long về việc hướng dẫn áp dụng chi phí tư vấn đấu thầu đối với các dự án, công trình sử dụng vốn sự nghiệp. Sau khi nghiên cứu, Bộ Xây dựng có ý kiến như sau:</w:t>
      </w:r>
    </w:p>
    <w:p>
      <w:r>
        <w:t>1. Bảo trì công trình xây dựng thực hiện theo quy định tại Nghị định số 06/2021/NĐ-CP ngày 26/01/2021 của Chính phủ quy định chi tiết một số nội dung về quản lý chất lượng, thi công xây dựng và bảo trì công trình xây dựng. Chi phí bảo trì công trình xây dựng quy định tại Điều 35 Nghị định số 06/2021/NĐ-CP, Thông tư số 14/2021/TT-BXD ngày 08/9/2021 của Bộ Xây dựng về hướng dẫn xác định chi phí bảo trì công trình xây dựng.</w:t>
      </w:r>
    </w:p>
    <w:p>
      <w:r>
        <w:t>2. Việc đấu thầu, lựa chọn nhà thầu thực hiện theo pháp luật về đấu thầu và các quy định có liên quan. Chi phí trong lựa chọn nhà thầu thực hiện theo Điều 12 Nghị định số 24/2024/NĐ-CP ngày 27/02/2024 của Chính phủ quy định chi tiết một số điều và biện pháp thi hành Luật Đấu thầu về lựa chọn nhà thầu. Trường hợp cần thiết, Sở Xây dựng tỉnh Vĩnh Long có văn bản gửi Bộ Kế hoạch và Đầu tư đê được hướng dẫn.</w:t>
      </w:r>
    </w:p>
    <w:p>
      <w:r>
        <w:t>Bộ Xây dựng hướng dẫn, Sở Xây dựng tỉnh Vĩnh Long nghiên cứu, thực hiện đúng quy định./.</w:t>
      </w:r>
    </w:p>
    <w:p>
      <w:r>
        <w:t>Nơi nhận:</w:t>
      </w:r>
    </w:p>
    <w:p>
      <w:r>
        <w:t>- Như trên;</w:t>
      </w:r>
    </w:p>
    <w:p>
      <w:r>
        <w:t>- TTr. Bùi Xuân Dũng (để b/c);</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