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40821/CTHN-TTHT năm 2023 về kê khai thuế giá trị gia tăng đầu vào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40821/CTHN-TTHT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40821 /CTHN-TTHT</w:t>
      </w:r>
    </w:p>
    <w:p>
      <w:r>
        <w:t>V/v kê khai thuế GTGT đầu vào</w:t>
      </w:r>
    </w:p>
    <w:p>
      <w:r>
        <w:t>Hà Nội, ngày  12  tháng  06  năm 2023</w:t>
      </w:r>
    </w:p>
    <w:p>
      <w:r>
        <w:t>Kính gửi:  Công ty TNHH Tema (HCM) Việt Nam Chi nhánh Hà Nội</w:t>
      </w:r>
    </w:p>
    <w:p>
      <w:r>
        <w:t>(Địa chỉ: Lô 88, Khu A, Khu Công Nghiệp Nội Bài, Xã Quang Tiến, Huyện Sóc Sơn, TP Hà Nội</w:t>
      </w:r>
    </w:p>
    <w:p>
      <w:r>
        <w:t>MST: 3600253135-002)</w:t>
      </w:r>
    </w:p>
    <w:p>
      <w:r>
        <w:t>Trả lời văn bản số TMHCM 02.2023/CTHN ngày 12/04/2023 của Công t y  TNHH Tema (HCM) Việt Nam Chi nhánh Hà Nội (sau đây gọi tắt là Công ty) về việc kê khai thu ế  GTGT đ ầ u ra,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GTGT</w:t>
      </w:r>
    </w:p>
    <w:p>
      <w:r>
        <w:t>+ Tại Điều 15 quy định về điều kiện khấu trừ thuế GTGT đầu vào (được sửa đổi, bổ sung tại khoản 10 Điều 1 Thông tư số 26/2015/TT-BTC, Điều 1 Thông tư số 173/2016/TT-BTC):</w:t>
      </w:r>
    </w:p>
    <w:p>
      <w:r>
        <w:t>1 . Có hóa đơn giá trị gia tăng hợp pháp của hàng hóa, dịch vụ mua vào hoặc chứng từ nộp th uế  gi á  trị gia tăng khâu nhập khẩu hoặc chứng từ nộp thuế GTGT thay cho ph í a nước ngoài theo hướng dẫn của Bộ Tài chính áp dụng đối với các t ổ  chức nước ngoài không có tư cách pháp nhân Việt Nam và cá nhân nước ngo ài     kin h doanh h o ặc c ó  thu nhập phát s i nh tại Việt Nam.</w:t>
      </w:r>
    </w:p>
    <w:p>
      <w:r>
        <w:t>2. Có chứng từ thanh toán không dùng tiền mặt đối với hàng hóa, dịch vụ mua vào (bao g ồ m cả hàng hóa nhập khẩu) từ ha i  mươi triệu đồng trở  l ên, trừ các trường hợp giá trị hàng hóa, dịch vụ nhập khẩu từng  l ần có giá trị dưới hai mươi triệu đồng, hàng hóa, dịch vụ mua vào từng l ầ 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3. Chứng từ thanh toán qua ngân hàng được hi ể u là có chứng từ chứng minh việc chuyển tiền từ tài khoản của bên mua sang tài khoản của bên bán mở tại các tổ chức cung ứng dịch vụ thanh toán theo các hình thức thanh toán phù hợp với quy định của pháp luật kiện hành như séc, ủy nhiệm ch 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 ê n bán) .... ”</w:t>
      </w:r>
    </w:p>
    <w:p>
      <w:r>
        <w:t>Căn cứ quy định nêu trên, Cục Thuế TP Hà Nội có ý kiến như sau:</w:t>
      </w:r>
    </w:p>
    <w:p>
      <w:r>
        <w:t>V ề nguyên tắc thuế GTGT đầu vào của hàng hóa, dịch vụ dùng cho sản xuất, kinh doanh hàng hóa, dịch vụ chịu thuế GTGT được khấu trừ toàn bộ nếu đáp ứng các điều kiện khấu trừ thuế GTGT quy định tại Điều 15 Thông tư 219/2013/TT-BTC được sửa đổi, bổ sung tại khoản 10 Điều 1 Thông tư số 26/2015/TT-BTC, Điều 1 Thông tư số 173/2016/TT-BTC.</w:t>
      </w:r>
    </w:p>
    <w:p>
      <w:r>
        <w:t>V ề việc Công t y  TNHH Tenma (HCM) ủy quyền ký các hợp đồng lao động không thuộc thẩm quyền hướng dẫn của Cơ quan thuế.</w:t>
      </w:r>
    </w:p>
    <w:p>
      <w:r>
        <w:t>Đề nghị Công căn cứ tình hình thực tế, đối chiếu với các quy định pháp l u ật được trích dẫn nêu trên để thực hiện đúng theo quy định.</w:t>
      </w:r>
    </w:p>
    <w:p>
      <w:r>
        <w:t>Trong quá trình thực hiện chính sách thuế, trường hợp còn vướng mắc Bệnh viện có thể tham khảo các văn bản hướng dẫn của Cục Thu ế  TP Hà Nội được đăng tải trên website  http://hanoi.gdt.gov.v n   hoặc liên hệ với Phòng Thanh kiểm tra s ố  2 đ ể  được hỗ trợ giải quyết.</w:t>
      </w:r>
    </w:p>
    <w:p>
      <w:r>
        <w:t>Cục Thuế TP Hà Nội thô n g báo để Công ty TNHH Tema (HCM) Việt Nam Chi nhánh Hà Nội được biết ./.</w:t>
      </w:r>
    </w:p>
    <w:p>
      <w:r>
        <w:t>Nơi nhận:</w:t>
      </w:r>
    </w:p>
    <w:p>
      <w:r>
        <w:t>- Như trên;</w:t>
      </w:r>
    </w:p>
    <w:p>
      <w:r>
        <w:t>- Phòng TKT 2;</w:t>
      </w:r>
    </w:p>
    <w:p>
      <w:r>
        <w:t>- Phòng NVDTPC;</w:t>
      </w:r>
    </w:p>
    <w:p>
      <w:r>
        <w:t>- Website Cục Thuế;</w:t>
      </w:r>
    </w:p>
    <w:p>
      <w:r>
        <w:t>- Lưu: VT, 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