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4082/TCHQ-GSQL năm 2024 cấp C/O mẫu E có chữ ký và con dấu điện tử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4082/TCHQ-GSQL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26/08/2024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4082/TCHQ-GSQL</w:t>
      </w:r>
    </w:p>
    <w:p>
      <w:r>
        <w:t>V/v cấp C/O mẫu E có chữ ký và con dấu điện tử</w:t>
      </w:r>
    </w:p>
    <w:p>
      <w:r>
        <w:t>Hà Nội, ngày 26 tháng  8  năm 20 24</w:t>
      </w:r>
    </w:p>
    <w:p>
      <w:r>
        <w:t>Kính gửi:    Cục Hải quan các tỉnh, thành phố</w:t>
      </w:r>
    </w:p>
    <w:p>
      <w:r>
        <w:t>Trên cơ sở thông báo qua thư điện tử ngày 20/8/2024 của Bộ Công Thương và ngày 21/8/2024 của cơ quan có thẩm quyền cấp C/O của Trung Quốc về việc Trung Quốc cấp C/O mẫu E tự in, có chữ ký và con dấu điện tử, Tổng cục Hải quan thông báo như sau:</w:t>
      </w:r>
    </w:p>
    <w:p>
      <w:r>
        <w:t>1. Hải quan Trung Quốc và Hội đồng xúc tiến thương mại quốc tế Trung Quốc (CCPIT) cấp C/O mẫu E tự in cho nhà xuất khẩu tới Việt Nam và Malaysia, có chữ ký và con dấu điện tử  (gửi kèm mẫu của C/O mẫu E tự in, gồm 04 trang) , có hiệu lực từ ngày 01/9/2024. Đồng thời, Trung Quốc vẫn cấp C/O mẫu E như trước đây, có chữ ký và con dấu mực.</w:t>
      </w:r>
    </w:p>
    <w:p>
      <w:r>
        <w:t>2. Về kiểm tra thông tin C/O mẫu E:</w:t>
      </w:r>
    </w:p>
    <w:p>
      <w:r>
        <w:t>Cơ quan hải quan kiểm tra thông tin C/O mẫu E điện tử qua việc quét mã QR ở góc trên cùng bên phải C/O hoặc trên trang thông tin điện tử http://origin.customs.gov.cn (C/O do Hải quan Trung Quốc cấp) hoặc http://check.ecoccpit.net (CO do CCPIT cấp).</w:t>
      </w:r>
    </w:p>
    <w:p>
      <w:r>
        <w:t>Tổng cục Hải quan thông báo để các đơn vị biết, thực hiện./.</w:t>
      </w:r>
    </w:p>
    <w:p>
      <w:r>
        <w:t>Nơi nhận:</w:t>
      </w:r>
    </w:p>
    <w:p>
      <w:r>
        <w:t>-  Như trên;</w:t>
      </w:r>
    </w:p>
    <w:p>
      <w:r>
        <w:t>- Cục KTSTQ (để ph/h);</w:t>
      </w:r>
    </w:p>
    <w:p>
      <w:r>
        <w:t>- Lưu: VT, GSQL (3b).</w:t>
      </w:r>
    </w:p>
    <w:p>
      <w:r>
        <w:t>TL. TỔNG CỤC TRƯỞNG</w:t>
      </w:r>
    </w:p>
    <w:p>
      <w:r>
        <w:t>KT. CỤC TRƯỞNG CỤC GSQL VỀ HQ</w:t>
      </w:r>
    </w:p>
    <w:p>
      <w:r>
        <w:t>PHÓ CỤC TRƯỞNG</w:t>
      </w:r>
    </w:p>
    <w:p>
      <w:r>
        <w:t>Đào Duy Tám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