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4029/TCT-QLN năm 2024 về cưỡng chế đối với Công ty Toàn Phát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4029/TCT-QLN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4029/TCT-QLN</w:t>
      </w:r>
    </w:p>
    <w:p>
      <w:r>
        <w:t>V/v cưỡng chế đối với Công ty Toàn Phát</w:t>
      </w:r>
    </w:p>
    <w:p>
      <w:r>
        <w:t>Hà Nội, ngày  12  tháng  9  năm 202 4</w:t>
      </w:r>
    </w:p>
    <w:p>
      <w:r>
        <w:t>Kính gửi:  Cục Thuế thành phố Hà Nội</w:t>
      </w:r>
    </w:p>
    <w:p>
      <w:r>
        <w:t>Tổng cục Thuế nhận được công văn số 36382/CTHN-QLN ngày 18/6/2024 của Cục Thuế thành phố Hà Nội về việc vướng mắc trong khi thực hiện cưỡng chế đối với Công ty cổ phần công nghiệp xây dựng Toàn Phát (viết tắt là Công ty Toàn Phát). Về việc này, Tổng cục Thuế có ý kiến như sau:</w:t>
      </w:r>
    </w:p>
    <w:p>
      <w:r>
        <w:t>- Tại Điều 134 Luật Quản lý thuế số 38/2019/QH14 quy định về cưỡng chế bằng biện pháp thu tiền, tài sản khác của đối tượng bị cưỡng chế do cơ quan, tổ chức, cá nhân khác đang giữ;</w:t>
      </w:r>
    </w:p>
    <w:p>
      <w:r>
        <w:t>- Tại Điều 297 Bộ Luật dân sự năm 2015 quy định về hiệu lực đối kháng với người thứ ba;</w:t>
      </w:r>
    </w:p>
    <w:p>
      <w:r>
        <w:t>- Tại Điều 298 Bộ Luật dân sự năm 2015 quy định về đăng ký biện pháp bảo đảm;</w:t>
      </w:r>
    </w:p>
    <w:p>
      <w:r>
        <w:t>- Tại Điều 319 Bộ Luật dân sự năm 2015 quy định về hiệu lực của thế chấp tài sản.</w:t>
      </w:r>
    </w:p>
    <w:p>
      <w:r>
        <w:t>Theo báo cáo của Cục Thuế thành phố Hà Nội thì trước khi thực hiện cưỡng chế bằng biện pháp thu tiền, tài sản khác của đối tượng bị cưỡng chế do cơ quan, tổ chức, cá nhân khác đang giữ, Cục Thuế đã thực hiện thu thập, xác minh thông tin liên quan đến Công ty Toàn Phát và xác định Công ty Điện Lực Lai Châu đang có khoản nợ phải trả đối với Công ty Toàn Phát, không ghi nhận giao dịch tài sản đảm bảo về quyền đòi nợ giữa Ngân hàng BIDV và Công ty Toàn Phát. Ngày 03/4/2024, Cục Thuế thành phố Hà Nội đã ban hành quyết định số 17334/QĐ-CTHN-QLN về việc cưỡng chế thi hành quyết định hành chính thuế bằng biện pháp thu tiền, tài sản khác của đối tượng bị cưỡng chế do cơ quan, tổ chức, cá nhân khác đang giữ đối với Công ty Toàn Phát.</w:t>
      </w:r>
    </w:p>
    <w:p>
      <w:r>
        <w:t>Ngày 25/4/2024, Công ty Điện lực Lai Châu có văn bản số 1190/PCLCTCKT+TTBVPC về việc đề nghị thu hồi và hủy bỏ quyết định cưỡng chế số 17334/QĐ-CTHN-QLN ngày 03/4/2024 nêu trên và theo văn bản cung cấp thông tin từ Cục đăng ký quốc gia giao dịch đảm bảo thì hợp đồng thế chấp quyền đòi nợ / các khoản phải thu phát sinh từ hợp đồng thi công xây dựng giữa Công ty Toàn Phát và Công ty Điện lực Lai Châu (thế chấp tại Ngân hàng BIDV Đông Đô theo Hợp đồng số 02/2021/1485140/HĐBĐ/BIDV-TP ngày 01/6/2021) được đăng ký giao dịch tài sản đảm bảo ngày 02/5/2024.</w:t>
      </w:r>
    </w:p>
    <w:p>
      <w:r>
        <w:t>Căn cứ theo các quy định nêu trên thì Công ty Điện lực Lai Châu có trách nhiệm thanh toán đối với các khoản nợ của Công ty Toàn Phát theo đúng quy định của pháp luật.</w:t>
      </w:r>
    </w:p>
    <w:p>
      <w:r>
        <w:t>Tổng cục Thuế trả lời để Cục Thuế thành phố Hà Nội biết và thực hiện. /.</w:t>
      </w:r>
    </w:p>
    <w:p>
      <w:r>
        <w:t>Nơi nhận:</w:t>
      </w:r>
    </w:p>
    <w:p>
      <w:r>
        <w:t>- Như trên;</w:t>
      </w:r>
    </w:p>
    <w:p>
      <w:r>
        <w:t>- PTCT Đặng Ngọc Minh (để b/c);</w:t>
      </w:r>
    </w:p>
    <w:p>
      <w:r>
        <w:t>- Vụ PC, CS - TCT;</w:t>
      </w:r>
    </w:p>
    <w:p>
      <w:r>
        <w:t>- Website TCT;</w:t>
      </w:r>
    </w:p>
    <w:p>
      <w:r>
        <w:t>- Lưu: VT, QLN(2b).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