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4018/TCT-CS</w:t>
      </w:r>
    </w:p>
    <w:p>
      <w:r>
        <w:t>V/v chính sách thuế.</w:t>
      </w:r>
    </w:p>
    <w:p>
      <w:r>
        <w:t>Hà Nội, ngày 13 tháng 9 năm 2023</w:t>
      </w:r>
    </w:p>
    <w:p>
      <w:r>
        <w:t>Kính gửi:  Cục Thuế tỉnh Bà Rịa - Vũng Tàu.</w:t>
      </w:r>
    </w:p>
    <w:p>
      <w:r>
        <w:t>Tổng cục Thuế nhận được công văn số 1771/CTBRV-TTKT3 ngày 21/02/2023 của Cục Thuế tỉnh Bà Rịa - Vũng Tàu về chính sách thuế. Về vấn đề này, Tổng cục Thuế có ý kiến như sau:</w:t>
      </w:r>
    </w:p>
    <w:p>
      <w:r>
        <w:t>Tại khoản 1 Điều 6, Điều 9 Nghị định số 209/2013/NĐ-CP ngày 18/12/2013 của Chính phủ quy định về mức thuế suất thuế giá trị gia tăng 0%.</w:t>
      </w:r>
    </w:p>
    <w:p>
      <w:r>
        <w:t>Tại khoản 2 Điều 9 Nghị định số 209/2013/NĐ-CP ngày 18/12/2013 của Chính phủ quy định về điều kiện khấu trừ thuế giá trị gia tăng đầu vào.</w:t>
      </w:r>
    </w:p>
    <w:p>
      <w:r>
        <w:t>Tại khoản 2 Điều 9 Thông tư số 219/2013/TT-BTC ngày 31/12/2013 của Bộ Tài chính hướng dẫn điều kiện áp dụng thuế suất 0%.</w:t>
      </w:r>
    </w:p>
    <w:p>
      <w:r>
        <w:t>Tại khoản 2 Điều 16 Thông tư số 219/2013/TT-BTC ngày 31/12/2013 của Bộ Tài chính hướng dẫn điều kiện khấu trừ, hoàn thuế đầu vào của hàng hóa, dịch vụ xuất khẩu.</w:t>
      </w:r>
    </w:p>
    <w:p>
      <w:r>
        <w:t>Căn cứ các quy định nêu trên, đối với trường hợp nêu tại công văn số 1771/CTBRV-TTKT3 của Cục Thuế tỉnh Bà Rịa - Vũng Tàu, Tổng cục Thuế thống nhất với đề xuất xử lý của Cục Thuế tỉnh Bà Rịa - Vũng Tàu: trường hợp hàng hóa xuất khẩu nếu đáp ứng đầy đủ các điều kiện theo quy định của pháp luật thì được áp dụng thuế suất thuế giá trị gia tăng 0%.</w:t>
      </w:r>
    </w:p>
    <w:p>
      <w:r>
        <w:t>Trường hợp thay đổi người mua sau khi tờ khai đã thông quan, hàng hóa đã thực xuất khẩu, cơ sở kinh doanh chịu trách nhiệm lưu giữ các chứng từ, hồ sơ liên quan đến việc thay đổi thông tin đã khai báo trên tờ khai hải quan và xuất trình cho cơ quan hải quan, cơ quan có liên quan khi có yêu cầu.</w:t>
      </w:r>
    </w:p>
    <w:p>
      <w:r>
        <w:t>Tổng cục Thuế có ý kiến để Cục Thuế tỉnh Bà Rịa - Vũng Tàu biết./.</w:t>
      </w:r>
    </w:p>
    <w:p>
      <w:r>
        <w:t>Nơi nhận:</w:t>
      </w:r>
    </w:p>
    <w:p>
      <w:r>
        <w:t>- Như trên;</w:t>
      </w:r>
    </w:p>
    <w:p>
      <w:r>
        <w:t>- Thứ trưởng Cao Anh  Tuấn (để báo cáo);</w:t>
      </w:r>
    </w:p>
    <w:p>
      <w:r>
        <w:t>- Phó TCTr Đặng Ngọc Minh  (để báo cáo) ;</w:t>
      </w:r>
    </w:p>
    <w:p>
      <w:r>
        <w:t>- TCHQ, Vụ CST, PC - BTC;</w:t>
      </w:r>
    </w:p>
    <w:p>
      <w:r>
        <w:t>- Vụ PC, KK&amp;KTT;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