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4002/TCHQ-GSQL năm 2023 về thủ tục tái xuất hàng tạm nhập của doanh nghiệp tạm ngừng kinh doanh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4002/TCHQ-GSQL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4002/TCHQ-GSQL</w:t>
      </w:r>
    </w:p>
    <w:p>
      <w:r>
        <w:t>V/v thủ tục tái xuất hàng tạm nhập của DN tạm ngừng kinh doanh</w:t>
      </w:r>
    </w:p>
    <w:p>
      <w:r>
        <w:t>Hà Nội, ngày 01 tháng 8 năm 2023</w:t>
      </w:r>
    </w:p>
    <w:p>
      <w:r>
        <w:t>Kính gửi:  Cục Hải quan tỉnh Bà Rịa- Vũng Tàu.</w:t>
      </w:r>
    </w:p>
    <w:p>
      <w:r>
        <w:t>Trả lời công văn số 1563/HQBRVT-GSQL ngày 27/6/2023 của Cục Hải quan tỉnh Bà Rịa - Vũng Tàu về việc thực hiện khai hải quan tái xuất hàng tạm nhập trong trường hợp doanh nghiệp làm thủ tục tạm nhập đã ngừng kinh doanh, Tổng cục Hải quan có ý kiến như sau:</w:t>
      </w:r>
    </w:p>
    <w:p>
      <w:r>
        <w:t>Cục Hải quan tỉnh Bà Rịa- Vũng Tàu căn cứ quy định tại Điều 14 Thông tư số 38/2015/TT-BTC ngày 25/3/2015 của Bộ Tài chính để hướng dẫn doanh nghiệp thực hiện.</w:t>
      </w:r>
    </w:p>
    <w:p>
      <w:r>
        <w:t>Tổng cục Hải quan trả lời để Cục Hải quan tỉnh Bà Rịa - Vũng Tàu biết, thực hiện./.</w:t>
      </w:r>
    </w:p>
    <w:p>
      <w:r>
        <w:t>Nơi nhận:</w:t>
      </w:r>
    </w:p>
    <w:p>
      <w:r>
        <w:t>- Như trên;</w:t>
      </w:r>
    </w:p>
    <w:p>
      <w:r>
        <w:t>- Lưu: VT, GSQL (03 bản).</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