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399/VPCP-CN năm 2024 chuyển nhượng vốn điều lệ tại Công ty trách nhiệm hữu hạn điện lực Vĩnh Tân 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399/VPCP-CN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399/VPCP-CN</w:t>
      </w:r>
    </w:p>
    <w:p>
      <w:r>
        <w:t>V/v chuyển nhượng vốn điều lệ tại Công ty trách nhiệm hữu hạn điện lực Vĩnh Tân 1.</w:t>
      </w:r>
    </w:p>
    <w:p>
      <w:r>
        <w:t>Hà Nội, ngày 18 tháng 01 năm 2024</w:t>
      </w:r>
    </w:p>
    <w:p>
      <w:r>
        <w:t>Kính gửi:  Bộ Công Thương.</w:t>
      </w:r>
    </w:p>
    <w:p>
      <w:r>
        <w:t>Xét đề nghị của Bộ Công Thương tại Công văn số 8407/BCT-ĐL ngày 28 tháng 11 năm 2023 về việc chuyển nhượng vốn điều lệ tại Công ty trách nhiệm hữu hạn điện lực Vĩnh Tân 1, Phó Thủ tướng Chính phủ Trần Hồng Hà có ý kiến như sau:</w:t>
      </w:r>
    </w:p>
    <w:p>
      <w:r>
        <w:t>Bộ Công Thương thực hiện trách nhiệm của cơ quan nhà nước có thẩm quyền trong việc ký kết và thực hiện hợp đồng BOT Dự án Nhà máy điện Vĩnh Tân 1 theo đúng quy định của pháp luật về PPP, pháp luật có liên quan và Hợp đồng BOT đã ký kết, đồng thời xem xét, xử lý việc chuyển nhượng vốn điều lệ tại Công ty trách nhiệm hữu hạn điện lực Vĩnh Tân 1 theo thẩm quyền, bảo đảm đáp ứng quy định tại Điều 54 Luật PPP, năng lực bên nhận chuyển nhượng, nhà máy điện BOT Vĩnh Tân 1 vận hành ổn định, hiệu quả và việc chuyển nhượng không gây ảnh hưởng, bất lợi cho Nhà nước Việt Nam.</w:t>
      </w:r>
    </w:p>
    <w:p>
      <w:r>
        <w:t>Văn phòng Chính phủ xin thông báo để Bộ Công Thương và các cơ quan liên quan biết, thực hiện./.</w:t>
      </w:r>
    </w:p>
    <w:p>
      <w:r>
        <w:t>Nơi nhận:</w:t>
      </w:r>
    </w:p>
    <w:p>
      <w:r>
        <w:t>- Như trên;</w:t>
      </w:r>
    </w:p>
    <w:p>
      <w:r>
        <w:t>- Thủ tướng, Phó TTg Trần Hồng Hà (để b/c);</w:t>
      </w:r>
    </w:p>
    <w:p>
      <w:r>
        <w:t>- Các Bộ: TP, KH&amp;ĐT, TC;</w:t>
      </w:r>
    </w:p>
    <w:p>
      <w:r>
        <w:t>- VPCP: BTCN, PCN Nguyễn Sỹ Hiệp, Trợ lý TTgCP, các Vụ: TH, KTTH, PL;</w:t>
      </w:r>
    </w:p>
    <w:p>
      <w:r>
        <w:t>- Lưu: VT, CN (2) Duc.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