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399/TCT-QLN năm 2025 về Tính tiền chậm nộp tiền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399/TCT-QLN</w:t>
      </w:r>
    </w:p>
    <w:p>
      <w:r>
        <w:t>V/v tính tiền chậm nộp tiền thuế</w:t>
      </w:r>
    </w:p>
    <w:p>
      <w:r>
        <w:t>Hà Nội, ngày 23 tháng 01 năm 2025</w:t>
      </w:r>
    </w:p>
    <w:p>
      <w:r>
        <w:t>Kính gửi:  Cục Thuế tỉnh Vĩnh Phúc</w:t>
      </w:r>
    </w:p>
    <w:p>
      <w:r>
        <w:t>Tổng cục Thuế nhận được văn bản số 2761/CTVPH-QLN ngày 22/11/2024 của Cục Thuế tỉnh Vĩnh Phúc về việc tính tiền chậm nộp tiền thuế đối với người nộp thuế có phân bổ nghĩa vụ thuế. Về vấn đề này, Tổng cục Thuế có ý kiến như sau:</w:t>
      </w:r>
    </w:p>
    <w:p>
      <w:r>
        <w:t>- Tại điểm k2 khoản 1 Điều 5 Thông tư số 80/2021/TT-BTC ngày 29/9/2021 của Bộ Tài chính quy định trách nhiệm quản lý thuế của cơ quan thuế quản lý trực tiếp;</w:t>
      </w:r>
    </w:p>
    <w:p>
      <w:r>
        <w:t>- Tại Điều 25 Thông tư số 80/2021/TT-BTC ngày 29/9/2021 của Bộ Tài chính quy định về xử lý số tiền thuế, tiền chậm nộp, tiền phạt nộp thừa;</w:t>
      </w:r>
    </w:p>
    <w:p>
      <w:r>
        <w:t>- Tại Điều 42 Thông tư số 80/2021/TT-BTC ngày 29/9/2021 của Bộ Tài chính quy định về hồ sơ hoàn nộp thừa.</w:t>
      </w:r>
    </w:p>
    <w:p>
      <w:r>
        <w:t>Căn cứ các quy định nêu trên, cơ quan thuế quản lý trực tiếp có trách nhiệm tính tiền chậm nộp, điều chỉnh tiền chậm nộp đối với toàn bộ số thuế phải nộp của người nộp thuế (bao gồm cả số thuế phải nộp tại địa bàn nhận phân bố). Đề nghị Cục Thuế tỉnh Vĩnh Phúc căn cứ hồ sơ thực tế của người nộp thuế để kiểm tra, rà soát các chứng từ cụ thể của người nộp thuế để xác định chính xác toàn bộ số thuế phải nộp, đã nộp (bao gồm cả số thuế phải nộp, đã nộp tại địa bàn nhận phân bổ) và thực hiện tính tiền chậm nộp hoặc điều chỉnh tiền chậm nộp theo quy định.</w:t>
      </w:r>
    </w:p>
    <w:p>
      <w:r>
        <w:t>Trường hợp người nộp thuế nộp khoản tiền chậm nộp nhầm cơ quan thu dẫn đến còn số nộp thừa và số nợ tiền chậm nộp tại các địa bàn khác nhau thì người nộp thuế gửi hồ sơ đề nghị hoàn trả kiêm bù trừ khoản thu ngân sách nhà nước theo quy định tại Điều 42 Thông tư số 80/2021/TT-BTC.</w:t>
      </w:r>
    </w:p>
    <w:p>
      <w:r>
        <w:t>Tổng cục Thuế thông báo để Cục Thuế tỉnh Vĩnh Phúc biết và thực hiện./.</w:t>
      </w:r>
    </w:p>
    <w:p>
      <w:r>
        <w:t>Nơi nhận:</w:t>
      </w:r>
    </w:p>
    <w:p>
      <w:r>
        <w:t>- Như trên;</w:t>
      </w:r>
    </w:p>
    <w:p>
      <w:r>
        <w:t>- PTCTrg Đặng Ngọc Minh (để b/c);</w:t>
      </w:r>
    </w:p>
    <w:p>
      <w:r>
        <w:t>- Vụ PC, CS, KK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