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399/BCT-TTTN</w:t>
      </w:r>
    </w:p>
    <w:p>
      <w:r>
        <w:t>V/v điều hành kinh doanh xăng dầu</w:t>
      </w:r>
    </w:p>
    <w:p>
      <w:r>
        <w:t>Hà Nội, ngày 18 tháng 01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lại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56/BTC-QLG ngày 17 tháng 01 năm 2024 của Bộ Tài chính tham gia ý kiến phương án điều hành kinh doanh xăng dầu;</w:t>
      </w:r>
    </w:p>
    <w:p>
      <w:r>
        <w:t>Căn cứ thực tế diễn biến giá thành phẩm xăng dầu thế giới kể từ ngày 11 tháng 01 năm 2024 đến hết ngày 17 tháng 01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11/01/2024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21.041</w:t>
      </w:r>
    </w:p>
    <w:p>
      <w:r>
        <w:t>21.418</w:t>
      </w:r>
    </w:p>
    <w:p>
      <w:r>
        <w:t>+377</w:t>
      </w:r>
    </w:p>
    <w:p>
      <w:r>
        <w:t>+1,79</w:t>
      </w:r>
    </w:p>
    <w:p>
      <w:r>
        <w:t>2. Xăng RON95-III</w:t>
      </w:r>
    </w:p>
    <w:p>
      <w:r>
        <w:t>21.935</w:t>
      </w:r>
    </w:p>
    <w:p>
      <w:r>
        <w:t>22.482</w:t>
      </w:r>
    </w:p>
    <w:p>
      <w:r>
        <w:t>+547</w:t>
      </w:r>
    </w:p>
    <w:p>
      <w:r>
        <w:t>+2,49</w:t>
      </w:r>
    </w:p>
    <w:p>
      <w:r>
        <w:t>3. Dầu điêzen 0.05S</w:t>
      </w:r>
    </w:p>
    <w:p>
      <w:r>
        <w:t>19.707</w:t>
      </w:r>
    </w:p>
    <w:p>
      <w:r>
        <w:t>20.194</w:t>
      </w:r>
    </w:p>
    <w:p>
      <w:r>
        <w:t>+487</w:t>
      </w:r>
    </w:p>
    <w:p>
      <w:r>
        <w:t>+2,47</w:t>
      </w:r>
    </w:p>
    <w:p>
      <w:r>
        <w:t>4. Dầu hỏa</w:t>
      </w:r>
    </w:p>
    <w:p>
      <w:r>
        <w:t>20.331</w:t>
      </w:r>
    </w:p>
    <w:p>
      <w:r>
        <w:t>20.536</w:t>
      </w:r>
    </w:p>
    <w:p>
      <w:r>
        <w:t>+205</w:t>
      </w:r>
    </w:p>
    <w:p>
      <w:r>
        <w:t>+1,01</w:t>
      </w:r>
    </w:p>
    <w:p>
      <w:r>
        <w:t>5. Dầu Madút 180CST 3.5S</w:t>
      </w:r>
    </w:p>
    <w:p>
      <w:r>
        <w:t>15.815</w:t>
      </w:r>
    </w:p>
    <w:p>
      <w:r>
        <w:t>15.508</w:t>
      </w:r>
    </w:p>
    <w:p>
      <w:r>
        <w:t>-307</w:t>
      </w:r>
    </w:p>
    <w:p>
      <w:r>
        <w:t>-1,94</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Quỹ BOG đối với các mặt hàng xăng, dầu điêzen và dầu hỏa, trích lập Quỹ BOG đối với mặt hàng dầu madút; không chi Quỹ BOG đối với tất cả các mặt hàng xăng dầu như tại Mục 1 nêu trên, giá bán các mặt hàng xăng dầu tiêu dùng phổ biến trên thị trường không cao hơn mức giá:</w:t>
      </w:r>
    </w:p>
    <w:p>
      <w:r>
        <w:t>- Xăng E5RON92: không cao hơn 21.418 đồng/lít;</w:t>
      </w:r>
    </w:p>
    <w:p>
      <w:r>
        <w:t>- Xăng RON95-III: không cao hơn 22.482 đồng/lít;</w:t>
      </w:r>
    </w:p>
    <w:p>
      <w:r>
        <w:t>- Dầu điêzen 0.05S: không cao hơn 20.194 đồng/lít;</w:t>
      </w:r>
    </w:p>
    <w:p>
      <w:r>
        <w:t>- Dầu hỏa: không cao hơn 20.536 đồng/lít;</w:t>
      </w:r>
    </w:p>
    <w:p>
      <w:r>
        <w:t>- Dầu madút 180CST 3.5S: không cao hơn 15.508 đồng/kg.</w:t>
      </w:r>
    </w:p>
    <w:p>
      <w:r>
        <w:t>3. Thời gian thực hiện</w:t>
      </w:r>
    </w:p>
    <w:p>
      <w:r>
        <w:t>- Không trích lập Quỹ BOG đối với các mặt hàng xăng, dầu điêzen và dầu hỏa, trích lập Quỹ BOG đối với mặt hàng dầu madút; không chi Quỹ BOG đối với tất cả các mặt hàng xăng dầu: Áp dụng từ 15 giờ 00’ ngày 18 tháng 01 năm 2024.</w:t>
      </w:r>
    </w:p>
    <w:p>
      <w:r>
        <w:t>- Điều chỉnh giá bán các mặt hàng xăng dầu: Do thương nhân đầu mối kinh doanh xăng dầu, thương nhân phân phối xăng dầu quy định nhưng không sớm hơn 15 giờ 00’ ngày 18 tháng 01 năm 2024 đối với các mặt hàng tăng giá và không muộn hơn 15 giờ 00’ ngày 18 tháng 01 năm 2024 đối với mặt hàng giảm giá.</w:t>
      </w:r>
    </w:p>
    <w:p>
      <w:r>
        <w:t>- Kể từ 15 giờ 00’ ngày 18 tháng 01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VT,DK(Hieudt).</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(11/01/2024 - 18/01/2024)</w:t>
      </w:r>
    </w:p>
    <w:p>
      <w:r>
        <w:t>TT</w:t>
      </w:r>
    </w:p>
    <w:p>
      <w:r>
        <w:t>Ngày</w:t>
      </w:r>
    </w:p>
    <w:p>
      <w:r>
        <w:t>X92</w:t>
      </w:r>
    </w:p>
    <w:p>
      <w:r>
        <w:t>X95</w:t>
      </w:r>
    </w:p>
    <w:p>
      <w:r>
        <w:t>Dầu hoả</w:t>
      </w:r>
    </w:p>
    <w:p>
      <w:r>
        <w:t>Do0,0S</w:t>
      </w:r>
    </w:p>
    <w:p>
      <w:r>
        <w:t>FO 3,5S</w:t>
      </w:r>
    </w:p>
    <w:p>
      <w:r>
        <w:t>VCB mua CK</w:t>
      </w:r>
    </w:p>
    <w:p>
      <w:r>
        <w:t>VCB bán</w:t>
      </w:r>
    </w:p>
    <w:p>
      <w:r>
        <w:t>7</w:t>
      </w:r>
    </w:p>
    <w:p>
      <w:r>
        <w:t>11/1/24</w:t>
      </w:r>
    </w:p>
    <w:p>
      <w:r>
        <w:t>87.160</w:t>
      </w:r>
    </w:p>
    <w:p>
      <w:r>
        <w:t>91.480</w:t>
      </w:r>
    </w:p>
    <w:p>
      <w:r>
        <w:t>100.340</w:t>
      </w:r>
    </w:p>
    <w:p>
      <w:r>
        <w:t>98.770</w:t>
      </w:r>
    </w:p>
    <w:p>
      <w:r>
        <w:t>434.220</w:t>
      </w:r>
    </w:p>
    <w:p>
      <w:r>
        <w:t>24.190.00</w:t>
      </w:r>
    </w:p>
    <w:p>
      <w:r>
        <w:t>24,635.00</w:t>
      </w:r>
    </w:p>
    <w:p>
      <w:r>
        <w:t>6</w:t>
      </w:r>
    </w:p>
    <w:p>
      <w:r>
        <w:t>12/1/24</w:t>
      </w:r>
    </w:p>
    <w:p>
      <w:r>
        <w:t>90.360</w:t>
      </w:r>
    </w:p>
    <w:p>
      <w:r>
        <w:t>95.450</w:t>
      </w:r>
    </w:p>
    <w:p>
      <w:r>
        <w:t>103.550</w:t>
      </w:r>
    </w:p>
    <w:p>
      <w:r>
        <w:t>103.010</w:t>
      </w:r>
    </w:p>
    <w:p>
      <w:r>
        <w:t>433.600</w:t>
      </w:r>
    </w:p>
    <w:p>
      <w:r>
        <w:t>24.190.00</w:t>
      </w:r>
    </w:p>
    <w:p>
      <w:r>
        <w:t>24,630.00</w:t>
      </w:r>
    </w:p>
    <w:p>
      <w:r>
        <w:t>5</w:t>
      </w:r>
    </w:p>
    <w:p>
      <w:r>
        <w:t>13/1/24</w:t>
      </w:r>
    </w:p>
    <w:p>
      <w:r>
        <w:t>-</w:t>
      </w:r>
    </w:p>
    <w:p>
      <w:r>
        <w:t>-</w:t>
      </w:r>
    </w:p>
    <w:p>
      <w:r>
        <w:t>-</w:t>
      </w:r>
    </w:p>
    <w:p>
      <w:r>
        <w:t>-</w:t>
      </w:r>
    </w:p>
    <w:p>
      <w:r>
        <w:t>-</w:t>
      </w:r>
    </w:p>
    <w:p>
      <w:r>
        <w:t>-</w:t>
      </w:r>
    </w:p>
    <w:p>
      <w:r>
        <w:t>-</w:t>
      </w:r>
    </w:p>
    <w:p>
      <w:r>
        <w:t>4</w:t>
      </w:r>
    </w:p>
    <w:p>
      <w:r>
        <w:t>14/1/24</w:t>
      </w:r>
    </w:p>
    <w:p>
      <w:r>
        <w:t>-</w:t>
      </w:r>
    </w:p>
    <w:p>
      <w:r>
        <w:t>-</w:t>
      </w:r>
    </w:p>
    <w:p>
      <w:r>
        <w:t>-</w:t>
      </w:r>
    </w:p>
    <w:p>
      <w:r>
        <w:t>-</w:t>
      </w:r>
    </w:p>
    <w:p>
      <w:r>
        <w:t>-</w:t>
      </w:r>
    </w:p>
    <w:p>
      <w:r>
        <w:t>-</w:t>
      </w:r>
    </w:p>
    <w:p>
      <w:r>
        <w:t>-</w:t>
      </w:r>
    </w:p>
    <w:p>
      <w:r>
        <w:t>3</w:t>
      </w:r>
    </w:p>
    <w:p>
      <w:r>
        <w:t>15/1/24</w:t>
      </w:r>
    </w:p>
    <w:p>
      <w:r>
        <w:t>88.960</w:t>
      </w:r>
    </w:p>
    <w:p>
      <w:r>
        <w:t>94.050</w:t>
      </w:r>
    </w:p>
    <w:p>
      <w:r>
        <w:t>100.940</w:t>
      </w:r>
    </w:p>
    <w:p>
      <w:r>
        <w:t>100.690</w:t>
      </w:r>
    </w:p>
    <w:p>
      <w:r>
        <w:t>435.950</w:t>
      </w:r>
    </w:p>
    <w:p>
      <w:r>
        <w:t>24,295.00</w:t>
      </w:r>
    </w:p>
    <w:p>
      <w:r>
        <w:t>24,635.00</w:t>
      </w:r>
    </w:p>
    <w:p>
      <w:r>
        <w:t>2</w:t>
      </w:r>
    </w:p>
    <w:p>
      <w:r>
        <w:t>16/1/24</w:t>
      </w:r>
    </w:p>
    <w:p>
      <w:r>
        <w:t>89.810</w:t>
      </w:r>
    </w:p>
    <w:p>
      <w:r>
        <w:t>94.900</w:t>
      </w:r>
    </w:p>
    <w:p>
      <w:r>
        <w:t>101.990</w:t>
      </w:r>
    </w:p>
    <w:p>
      <w:r>
        <w:t>101.740</w:t>
      </w:r>
    </w:p>
    <w:p>
      <w:r>
        <w:t>433.460</w:t>
      </w:r>
    </w:p>
    <w:p>
      <w:r>
        <w:t>24,295.00</w:t>
      </w:r>
    </w:p>
    <w:p>
      <w:r>
        <w:t>24,710.00</w:t>
      </w:r>
    </w:p>
    <w:p>
      <w:r>
        <w:t>1</w:t>
      </w:r>
    </w:p>
    <w:p>
      <w:r>
        <w:t>17/1/24</w:t>
      </w:r>
    </w:p>
    <w:p>
      <w:r>
        <w:t>88.000</w:t>
      </w:r>
    </w:p>
    <w:p>
      <w:r>
        <w:t>93.090</w:t>
      </w:r>
    </w:p>
    <w:p>
      <w:r>
        <w:t>100.340</w:t>
      </w:r>
    </w:p>
    <w:p>
      <w:r>
        <w:t>100.010</w:t>
      </w:r>
    </w:p>
    <w:p>
      <w:r>
        <w:t>431.390</w:t>
      </w:r>
    </w:p>
    <w:p>
      <w:r>
        <w:t>24,295.00</w:t>
      </w:r>
    </w:p>
    <w:p>
      <w:r>
        <w:t>24,700.00</w:t>
      </w:r>
    </w:p>
    <w:p>
      <w:r>
        <w:t>Bquân</w:t>
      </w:r>
    </w:p>
    <w:p>
      <w:r>
        <w:t>88.858</w:t>
      </w:r>
    </w:p>
    <w:p>
      <w:r>
        <w:t>93.794</w:t>
      </w:r>
    </w:p>
    <w:p>
      <w:r>
        <w:t>101.432</w:t>
      </w:r>
    </w:p>
    <w:p>
      <w:r>
        <w:t>100.844</w:t>
      </w:r>
    </w:p>
    <w:p>
      <w:r>
        <w:t>433.724</w:t>
      </w:r>
    </w:p>
    <w:p>
      <w:r>
        <w:t>24,253.00</w:t>
      </w:r>
    </w:p>
    <w:p>
      <w:r>
        <w:t>24,662.00</w:t>
      </w:r>
    </w:p>
    <w:p>
      <w:r>
        <w:t>[1]  Tính trên cơ sở mức trích lập Quỹ Bình ổn giá xăng dầu 0 đồng/lít xăng E5, 0 đồng/lít xăng RON95, 0 đồng/lít dầu diêzen, 0 đồng/lít dầu hỏa, 300 đồng/kg dầu madút.</w:t>
      </w:r>
    </w:p>
    <w:p>
      <w:r>
        <w:t>[2]  Tính trên cơ sở mức trích lập Quỹ Bình ổn giá xăng dầu 0 đồng/lít xăng E5, 0 đồng/lít xăng RON95, 0 đồng/lít dầu diêzen,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