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3988/TCT-CS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3988/TCT-CS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3988/TCT-CS</w:t>
      </w:r>
    </w:p>
    <w:p>
      <w:r>
        <w:t>V/v chính sách thuế.</w:t>
      </w:r>
    </w:p>
    <w:p>
      <w:r>
        <w:t>Hà Nội, ngày 10 tháng 9 năm 2024</w:t>
      </w:r>
    </w:p>
    <w:p>
      <w:r>
        <w:t>Kính gửi:</w:t>
      </w:r>
    </w:p>
    <w:p>
      <w:r>
        <w:t>- Cục Thuế tỉnh Tây Ninh;</w:t>
      </w:r>
    </w:p>
    <w:p>
      <w:r>
        <w:t>- Công ty TNHH Sailun Việt Nam.</w:t>
      </w:r>
    </w:p>
    <w:p>
      <w:r>
        <w:t>(Đ/c: Lô 37-1 ...41-20a, đường D11, KCN Phước Đông, xã Phước Đông, huyện Gò Dầu, tỉnh Tây Ninh)</w:t>
      </w:r>
    </w:p>
    <w:p>
      <w:r>
        <w:t>Tổng cục Thuế nhận được công văn số 359/CTTNI-TTKT1 ngày 24/01/2024 của Cục Thuế tỉnh Tây Ninh và văn bản số SL-20240712 ngày 12/7/2024 của Công ty TNHH Sailun Việt Nam về chính sách thuế. Về vấn đề này, Tổng cục Thuế có ý kiến như sau:</w:t>
      </w:r>
    </w:p>
    <w:p>
      <w:r>
        <w:t>Căn cứ khoản 2 Điều 16 Thông tư số 219/2013/TT-BTC ngày 31/12/2013 của Bộ Tài chính hướng dẫn điều kiện khấu trừ, hoàn thuế đầu vào của hàng hóa, dịch vụ xuất khẩu.</w:t>
      </w:r>
    </w:p>
    <w:p>
      <w:r>
        <w:t>Về thủ tục hải quan, thực hiện theo hướng dẫn của Tổng cục Hải quan tại công văn số 3894/TCHQ-GSQL ngày 16/8/2024 trả lời Công ty TNHH Sailun Việt Nam về thủ tục hải quan khi bán “hơi nước” cho DNCX  (bản photocopy kèm theo).</w:t>
      </w:r>
    </w:p>
    <w:p>
      <w:r>
        <w:t>Đề nghị Cục Thuế tỉnh Tây Ninh căn cứ theo quy định của pháp luật về thuế GTGT và tình hình thực tế để hướng dẫn Công ty thực hiện.</w:t>
      </w:r>
    </w:p>
    <w:p>
      <w:r>
        <w:t>Tổng cục Thuế có ý kiến để Cục Thuế tỉnh Tây Ninh và Công ty TNHH Sailun Việt Nam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TCHQ, Vụ PC, Cục QLGS CST - BTC;</w:t>
      </w:r>
    </w:p>
    <w:p>
      <w:r>
        <w:t>- Vụ PC, KK&amp;KTT - TCT;</w:t>
      </w:r>
    </w:p>
    <w:p>
      <w:r>
        <w:t>- Website TCT;</w:t>
      </w:r>
    </w:p>
    <w:p>
      <w:r>
        <w:t>- Lưu: VT, CS (3).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