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3976/CT-CS năm 2025 về chính sách ưu đãi thuế thu nhập doanh nghiệp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3976/CT-CS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22/09/2025</w:t>
            </w:r>
          </w:p>
        </w:tc>
      </w:tr>
      <w:tr>
        <w:tc>
          <w:tcPr>
            <w:tcW w:type="dxa" w:w="4320"/>
          </w:tcPr>
          <w:p>
            <w:r>
              <w:t>Ngày hiệu lực</w:t>
            </w:r>
          </w:p>
        </w:tc>
        <w:tc>
          <w:tcPr>
            <w:tcW w:type="dxa" w:w="4320"/>
          </w:tcPr>
          <w:p>
            <w:r>
              <w:t>22/09/2025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3976/CT-CS</w:t>
      </w:r>
    </w:p>
    <w:p>
      <w:r>
        <w:t>V/v chính sách ưu đãi thuế TNDN</w:t>
      </w:r>
    </w:p>
    <w:p>
      <w:r>
        <w:t>Hà Nội, ngày 22 tháng 9 năm 2025</w:t>
      </w:r>
    </w:p>
    <w:p>
      <w:r>
        <w:t>Kính gửi:  Công ty TNHH Mainetti (Việt Nam)</w:t>
      </w:r>
    </w:p>
    <w:p>
      <w:r>
        <w:t>Cục Thuế nhận được công văn số 290725MVN ngày 29/07/2025 của Công ty TNHH Mainetti (Việt Nam) liên quan đến vướng mắc về chính sách ưu đãi thuế TNDN đối với dự án đầu tư mới. Về vấn đề này, Cục Thuế có ý kiến như sau:</w:t>
      </w:r>
    </w:p>
    <w:p>
      <w:r>
        <w:t>Căn cứ khoản 8 Điều 1 Luật số 32/2013/QH13 sửa đổi, bổ sung một số điều của Luật Thuế thu nhập doanh nghiệp quy định:  “… thu nhập của doanh nghiệp từ thực hiện dự án đầu tư mới tại khu công nghiệp, trừ khu công nghiệp thuộc địa bàn có điều kiện kinh tế - xã hội thuận lợi theo quy định của pháp luật được miễn thuế tối đa không quá hai năm và giảm 50% số thuế phải nộp tối đa không quá bốn năm tiếp theo”.</w:t>
      </w:r>
    </w:p>
    <w:p>
      <w:r>
        <w:t>Căn cứ khoản 3 Điều 16 Nghị định số 218/2013/NĐ-CP ngày 26/12/2013 của Chính phủ quy định chi tiết và hướng dẫn thi hành Luật Thuế TNDN (đã được sửa đổi, bổ sung tại khoản 6 Điều 1 Nghị định số 91/2014/NĐ-CP ngày 01/10/2014 của Chính phủ):</w:t>
      </w:r>
    </w:p>
    <w:p>
      <w:r>
        <w:t>“3. Miễn thuế 2 năm và giảm 50% số thuế phải nộp trong 4 năm tiếp theo đối với thu nhập từ thực hiện dự án đầu tư mới quy định tại Khoản 3 Điều 15 Nghị định này và thu nhập của doanh nghiệp từ thực hiện dự án đầu tư mới tại khu công nghiệp (trừ khu công nghiệp nằm trên địa bàn có điều kiện - kinh tế xã hội thuận lợi).</w:t>
      </w:r>
    </w:p>
    <w:p>
      <w:r>
        <w:t>Địa bàn có điều kiện - kinh tế xã hội thuận lợi quy định tại Khoản này là các quận nội thành của đô thị loại đặc biệt, đô thị loại I trực thuộc trung ương và các đô thị loại I trực thuộc tỉnh; trường hợp khu công nghiệp nằm trên cả địa bàn thuận lợi và địa bàn không thuận lợi thì việc xác định ưu đãi thuế đối với khu công nghiệp căn cứ vào địa bàn có phần diện tích khu công nghiệp lớn hơn. Việc xác định đô thị loại đặc biệt, loại I quy định tại Khoản này thực hiện theo quy định của Chính phủ quy định về phân loại đô thị.”</w:t>
      </w:r>
    </w:p>
    <w:p>
      <w:r>
        <w:t>Căn cứ khoản 4 Điều 20 Nghị định số 31/2021/NĐ-CP ngày 12/11/2021 của Chính phủ quy định nguyên tắc áp dụng ưu đãi đầu tư:</w:t>
      </w:r>
    </w:p>
    <w:p>
      <w:r>
        <w:t>“Điều 20. Nguyên tắc áp dụng ưu đãi đầu tư</w:t>
      </w:r>
    </w:p>
    <w:p>
      <w:r>
        <w:t>4. Mức ưu đãi cụ thể đối với dự án đầu tư quy định tại các khoản 1, 2 và 3 Điều này được áp dụng theo quy định của pháp luật về thuế, kế toán và đất đai.”</w:t>
      </w:r>
    </w:p>
    <w:p>
      <w:r>
        <w:t>Căn cứ các quy định nêu trên, pháp luật thuế thu nhập doanh nghiệp không quy định ưu đãi thuế thu nhập doanh nghiệp đối với dự án đầu tư tại Khu công nghiệp theo mức áp dụng địa bàn có điều kiện kinh tế - xã hội khó khăn.</w:t>
      </w:r>
    </w:p>
    <w:p>
      <w:r>
        <w:t>- Về xác định dự án đầu tư được hưởng ưu đãi: Chi cục thuế khu vực IV (nay là Thuế tỉnh Hưng Yên) đã có công văn số 1258/CCTKV04-QLDN1 ngày 19/5/2025 trả lời Công ty TNHH Mainetti (Việt Nam).</w:t>
      </w:r>
    </w:p>
    <w:p>
      <w:r>
        <w:t>- Về áp dụng ưu đãi thuế TNDN của dự án đầu tư mới tại khu công nghiệp: Thu nhập của doanh nghiệp từ thực hiện dự án đầu tư tại Khu công nghiệp không được áp dụng ưu đãi thuế thu nhập doanh nghiệp theo mức áp dụng như địa bàn có điều kiện kinh tế - xã hội khó khăn.</w:t>
      </w:r>
    </w:p>
    <w:p>
      <w:r>
        <w:t>Đề nghị Công ty TNHH Mainetti (Việt Nam) căn cứ quy định pháp luật và tình hình thực tế liên hệ với cơ quan thuế quản lý trực tiếp để được hướng dẫn thực hiện theo đúng quy định./.</w:t>
      </w:r>
    </w:p>
    <w:p>
      <w:r>
        <w:t>Nơi nhận:</w:t>
      </w:r>
    </w:p>
    <w:p>
      <w:r>
        <w:t>- Như trên;</w:t>
      </w:r>
    </w:p>
    <w:p>
      <w:r>
        <w:t>- PCTr Đặng Ngọc Minh (để b/c);</w:t>
      </w:r>
    </w:p>
    <w:p>
      <w:r>
        <w:t>- Thuế tỉnh Hưng Yên;</w:t>
      </w:r>
    </w:p>
    <w:p>
      <w:r>
        <w:t>- Ban PC-CT;</w:t>
      </w:r>
    </w:p>
    <w:p>
      <w:r>
        <w:t>- Website CT;</w:t>
      </w:r>
    </w:p>
    <w:p>
      <w:r>
        <w:t>- Lưu: VT, CS(3b).</w:t>
      </w:r>
    </w:p>
    <w:p>
      <w:r>
        <w:t>TL. CỤC TRƯỞNG</w:t>
      </w:r>
    </w:p>
    <w:p>
      <w:r>
        <w:t>KT. TRƯỞNG BAN BAN CHÍNH SÁCH,</w:t>
      </w:r>
    </w:p>
    <w:p>
      <w:r>
        <w:t>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