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397/TCT-CS năm 2025 về Chính sách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397/TCT-CS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23/01/2025</w:t>
            </w:r>
          </w:p>
        </w:tc>
      </w:tr>
      <w:tr>
        <w:tc>
          <w:tcPr>
            <w:tcW w:type="dxa" w:w="4320"/>
          </w:tcPr>
          <w:p>
            <w:r>
              <w:t>Ngày hiệu lực</w:t>
            </w:r>
          </w:p>
        </w:tc>
        <w:tc>
          <w:tcPr>
            <w:tcW w:type="dxa" w:w="4320"/>
          </w:tcPr>
          <w:p>
            <w:r>
              <w:t>23/01/2025</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397/TCT-CS</w:t>
      </w:r>
    </w:p>
    <w:p>
      <w:r>
        <w:t>V/v chính sách thuế GTGT</w:t>
      </w:r>
    </w:p>
    <w:p>
      <w:r>
        <w:t>Hà Nội, ngày 23 tháng 01 năm 2025</w:t>
      </w:r>
    </w:p>
    <w:p>
      <w:r>
        <w:t>Kính gửi:  Cục Thuế tỉnh Hà Nam</w:t>
      </w:r>
    </w:p>
    <w:p>
      <w:r>
        <w:t>Tổng cục Thuế nhận được công văn số 2513/CTHNA-TTTH ngày 23/9/2024 của Cục Thuế tỉnh Hà Nam về chính sách thuế giá trị gia tăng. Về vấn đề này, Tổng cục Thuế có ý kiến như sau:</w:t>
      </w:r>
    </w:p>
    <w:p>
      <w:r>
        <w:t>Căn cứ Điều 175 Luật Đất đai năm 2013 quy định về quyền và nghĩa vụ của tổ chức kinh tế, tổ chức sự nghiệp công lập sử dụng đất thuê trả tiền thuê đất hàng năm;</w:t>
      </w:r>
    </w:p>
    <w:p>
      <w:r>
        <w:t>Căn cứ điểm b khoản 2 Điều 185 Luật Đất đai năm 2013 quy định về quyền và nghĩa vụ của người Việt Nam định cư ở nước ngoài, doanh nghiệp có vốn đầu tư nước ngoài sử dụng đất trong khu công nghiệp, cụm công nghiệp, khu chế xuất, khu công nghệ cao, khu kinh tế;</w:t>
      </w:r>
    </w:p>
    <w:p>
      <w:r>
        <w:t>Căn cứ khoản 1, khoản 2 Điều 8 Nghị định số 123/2020/NĐ-CP ngày 19/10/2020 của Chính phủ quy định về loại hóa đơn;</w:t>
      </w:r>
    </w:p>
    <w:p>
      <w:r>
        <w:t>Căn cứ Điều 7, Điều 8 Nghị định số 209/2013/NĐ-CP ngày 18/12/2013 của Chính phủ quy định về phương pháp khấu trừ thuế, phương pháp tính trực tiếp trên giá trị gia tăng;</w:t>
      </w:r>
    </w:p>
    <w:p>
      <w:r>
        <w:t>Căn cứ Điều 11, Điều 12, Điều 13, Điều 14, Điều 15 Thông tư số 219/2013/TT-BTC ngày 30/12/2013 của Bộ Tài chính hướng dẫn về thuế suất 10%, phương pháp khấu trừ thuế, phương pháp tính trực tiếp trên giá trị gia tăng, nguyên tắc khấu trừ thuế giá trị gia tăng đầu vào và điều kiện khấu trừ thuế giá trị gia tăng đầu vào.</w:t>
      </w:r>
    </w:p>
    <w:p>
      <w:r>
        <w:t>Căn cứ các quy định và hướng dẫn trên:</w:t>
      </w:r>
    </w:p>
    <w:p>
      <w:r>
        <w:t>Về trường hợp hoạt động chuyển nhượng tài sản trên đất gắn với đất thuê của doanh nghiệp chế xuất cho người mua là doanh nghiệp nội địa, nếu việc chuyển nhượng là phù hợp với các quy định pháp luật về đất đai thì Tổng cục Thuế đã có công văn số 1152/TCT-CS ngày 22/3/2024 trả lời Cục Thuế tỉnh Bình Dương (bản photocopy kèm theo).</w:t>
      </w:r>
    </w:p>
    <w:p>
      <w:r>
        <w:t>Đề nghị Cục Thuế tỉnh Hà Nam căn cứ các quy định nêu trên, tham khảo hướng dẫn tại công văn số 1152/TCT-CS ngày 22/3/2024 của Tổng cục Thuế và trên cơ sở hồ sơ thực tế để xử lý theo quy định.</w:t>
      </w:r>
    </w:p>
    <w:p>
      <w:r>
        <w:t>Tổng cục Thuế có ý kiến để Cục Thuế tỉnh Hà Nam được biết./.</w:t>
      </w:r>
    </w:p>
    <w:p>
      <w:r>
        <w:t>Nơi nhận:</w:t>
      </w:r>
    </w:p>
    <w:p>
      <w:r>
        <w:t>- Như trên;</w:t>
      </w:r>
    </w:p>
    <w:p>
      <w:r>
        <w:t>- Phó TCTrg Đặng Ngọc Minh (để b/c);</w:t>
      </w:r>
    </w:p>
    <w:p>
      <w:r>
        <w:t>- Vụ PC Vụ KK;</w:t>
      </w:r>
    </w:p>
    <w:p>
      <w:r>
        <w:t>- Website TCT;</w:t>
      </w:r>
    </w:p>
    <w:p>
      <w:r>
        <w:t>- Lưu: VT, CS.</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