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3960/TCT-PC năm 2023 vướng mắc xử phạt vi phạm hành chính về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3960/TCT-PC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3960/TCT-PC</w:t>
      </w:r>
    </w:p>
    <w:p>
      <w:r>
        <w:t>V/v vướng mắc xử phạt VPHC về thuế</w:t>
      </w:r>
    </w:p>
    <w:p>
      <w:r>
        <w:t>Hà Nội, ngày 08 tháng 9 năm 2023</w:t>
      </w:r>
    </w:p>
    <w:p>
      <w:r>
        <w:t>Kính gửi:  Cục Thuế tỉnh Kon Tum</w:t>
      </w:r>
    </w:p>
    <w:p>
      <w:r>
        <w:t>Tổng cục Thuế nhận được công văn số 1707/CTKTU-TTKT ngày 29/12/2022 và công văn số 289/CTKTU-TTKT ngày 09/3/2023 của Cục Thuế tỉnh Kon Tum báo cáo vướng mắc xử phạt vi phạm hành chính về thuế. Về vấn đề này, Tổng cục Thuế có ý kiến như sau:</w:t>
      </w:r>
    </w:p>
    <w:p>
      <w:r>
        <w:t>- Khoản 1 Điều 112 Luật quản lý thuế quy định về nhiệm vụ, quyền hạn của thủ trưởng cơ quan quản lý thuế ra quyết định kiểm tra thuế.</w:t>
      </w:r>
    </w:p>
    <w:p>
      <w:r>
        <w:t>- Khoản 1 và khoản 3 Điều 16 Nghị định số 125/2020/NĐ-CP ngày 19/10/2020 của Chính phủ quy định về xử phạt hành vi khai sai dẫn đến thiếu số tiền thuế phải nộp hoặc tăng số tiền thuế được miễn, giảm, hoàn.</w:t>
      </w:r>
    </w:p>
    <w:p>
      <w:r>
        <w:t>- Điểm d Khoản 6 Điều 11 Thông tư số 156/2013/TT-BTC ngày 6/11/2013 của Bộ Tài chính  (được sửa đổi bổ sung tại Khoản 1 Điều 2 Thông tư số 26/2015/TT-BTC ngày 27/02/2015 của Bộ Tài chính)  quy định về khai thuế giá trị gia tăng đối với hoạt động kinh doanh xây dựng, lắp đặt, bán hàng vãng lai và chuyển nhượng bất động sản ngoại tỉnh.</w:t>
      </w:r>
    </w:p>
    <w:p>
      <w:r>
        <w:t>- Điểm b Khoản 1 Điều 25 Thông tư số 156/2013/TT-BTC ngày 6/11/2013 của Bộ Tài chính quy định trường hợp ấn định NNT không nộp hồ sơ khai thuế theo quy định.</w:t>
      </w:r>
    </w:p>
    <w:p>
      <w:r>
        <w:t>- Điểm đ2 khoản 5 Điều 72 Thông tư số 80/2021/TT-BTC ngày 29/09/2021 của Bộ Tài chính quy định trường hợp còn vướng mắc về cơ chế chính sách phải xin ý kiến trong quá trình kiểm tra.</w:t>
      </w:r>
    </w:p>
    <w:p>
      <w:r>
        <w:t>Căn cứ quy định nêu trên, theo hồ sơ, tại Biên bản kiểm tra ký ngày 19/12/2022: Số thuế GTGT còn được khấu trừ đầu kỳ tháng 01/2021 do Đoàn Kiểm tra xác định không kế thừa số thuế GTGT còn được khấu trừ chuyển kỳ sau từ kết quả kiểm tra tại Biên bản kiểm tra năm 2020 ngày 11/01/2022 của Đoàn Kiểm tra theo Quyết định số 1334/QĐ-CTKTU ngày 02/12/2021; chưa ghi nhận hành vi vi phạm cụ thể của việc kê khai sai chỉ tiêu 39 của tháng 02/2021 và không ghi nhận nội dung vướng mắc để xin ý kiến cấp trên theo quy định tại điểm đ2 khoản 5 Điều 72 Thông tư số 80/2021/TT-BTC ngày 29/09/2021 của Bộ Tài chính . Do đó, đề xuất của Cục Thuế tại công văn số 1707/CTKTU-TTKT ngày 29/12/2022 là không có sở.</w:t>
      </w:r>
    </w:p>
    <w:p>
      <w:r>
        <w:t>Tổng cục Thuế đề nghị Cục Thuế: Rà soát, đối chiếu quá trình quản lý nộp thuế GTGT đối với hoạt động xây dựng vãng lai trước và sau chuyển trụ sở chính đến tỉnh Kon Tum, nghĩa vụ thuế phải nộp kể từ khi chuyển trụ sở chính đến tỉnh Kon Tum đến nay của Công ty cổ phần Sông Đà 3; Kiểm tra nội dung liên quan đến việc xử lý thuế GTGT tại Quyết định số 1235/QĐ-CTKU ngày 22/12/2022 và thực hiện theo quy định tại Khoản 1 Điều 112 Luật Quản lý Thuế.</w:t>
      </w:r>
    </w:p>
    <w:p>
      <w:r>
        <w:t>Tổng cục Thuế thông báo để Cục Thuế được biết và thực hiện./.</w:t>
      </w:r>
    </w:p>
    <w:p>
      <w:r>
        <w:t>Nơi nhận:</w:t>
      </w:r>
    </w:p>
    <w:p>
      <w:r>
        <w:t>- Như trên;</w:t>
      </w:r>
    </w:p>
    <w:p>
      <w:r>
        <w:t>- Đ/c Tổng cục trưởng  (để báo cáo);</w:t>
      </w:r>
    </w:p>
    <w:p>
      <w:r>
        <w:t>- Đ/c Phó Tổng cục trưởng - Mai Sơn  (để báo cáo);</w:t>
      </w:r>
    </w:p>
    <w:p>
      <w:r>
        <w:t>- Vụ: KK&amp;KTT, TTKT;</w:t>
      </w:r>
    </w:p>
    <w:p>
      <w:r>
        <w:t>- Lưu: VT, PC (2b).</w:t>
      </w:r>
    </w:p>
    <w:p>
      <w:r>
        <w:t>TL. TỔNG CỤC TRƯỞNG</w:t>
      </w:r>
    </w:p>
    <w:p>
      <w:r>
        <w:t>KT. VỤ TRƯỞNG VỤ PHÁP CHẾ</w:t>
      </w:r>
    </w:p>
    <w:p>
      <w:r>
        <w:t>PHÓ VỤ TRƯỞNG</w:t>
      </w:r>
    </w:p>
    <w:p>
      <w:r>
        <w:t>Thành Xuân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