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3944/TCHQ-TXNK năm 2024 về miễn thuế nhập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3944/TCHQ-TXNK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3944/TCHQ-TXNK</w:t>
      </w:r>
    </w:p>
    <w:p>
      <w:r>
        <w:t>V/v miễn thuế nhập khẩu</w:t>
      </w:r>
    </w:p>
    <w:p>
      <w:r>
        <w:t>Hà Nội, ngày  19  tháng  8  năm 20 24</w:t>
      </w:r>
    </w:p>
    <w:p>
      <w:r>
        <w:t>Kính gửi:  Công ty CP Tập đoàn Nam Thuận.</w:t>
      </w:r>
    </w:p>
    <w:p>
      <w:r>
        <w:t>(Thôn Rực Liễn, xã Thủy Sơn, huyện Thủy Nguyên, TP. Hải Phòng)</w:t>
      </w:r>
    </w:p>
    <w:p>
      <w:r>
        <w:t>Tổng cục Hải quan nhận được công văn số 03-2024/XNK ngày 01/6/2024 của Công ty CP Tập đoàn Nam Thuận đề nghị hướng dẫn về thuế nhập khẩu đối với hàng hóa nhập khẩu để sản xuất xuất khẩu thuê đơn vị khác gia công . V ề vấn đề này, Tổng cục Hải quan có ý kiến như sau:</w:t>
      </w:r>
    </w:p>
    <w:p>
      <w:r>
        <w:t>Căn cứ khoản 7 Điều 16 Luật Thuế xuất khẩu, thuế nhập khẩu quy định nguyên liệu, vật tư, linh kiện nhập khẩu để sản xuất hàng hóa xuất khẩu được miễn thuế.</w:t>
      </w:r>
    </w:p>
    <w:p>
      <w:r>
        <w:t>Căn cứ khoản 1 Điều 12 Nghị định số 134/2016/NĐ-CP ngày 01/9/2016 được sửa đổi, bổ sung tại khoản 6 Điều 1 Nghị định số 18/2021/NĐ-CP ngày 11/3/2021 của Chính ph ủ  quy định hàng hóa nhập khẩu để sản xuất hàng hóa xuất khẩu được miễn thuế nhập khẩu theo quy định tại khoản 7 Điều 16 Luật Thuế xuất khẩu, thuế nhập khẩu, bao gồm:</w:t>
      </w:r>
    </w:p>
    <w:p>
      <w:r>
        <w:t>“a) 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xuất khẩu nhưng không trực tiếp chuyển hóa thành hàng hóa;</w:t>
      </w:r>
    </w:p>
    <w:p>
      <w:r>
        <w:t>…</w:t>
      </w:r>
    </w:p>
    <w:p>
      <w:r>
        <w:t>đ) Hàng hóa nhập khẩu để sản xuất xuất khẩu được phép tiêu hủy tại Việt Nam và thực tế đã tiêu hủy”.</w:t>
      </w:r>
    </w:p>
    <w:p>
      <w:r>
        <w:t>Căn cứ khoản 2 Điều 12 Nghị định số 134/2016/NĐ-CP ngày 01/9/2016 được sửa đổi, bổ sung tại khoản 6 Điều 1 Nghị định s ố  18/2021/NĐ-CP ngày 11/3/2021 của Chính phủ quy định cơ sở xác định hàng hóa được miễn thuế:</w:t>
      </w:r>
    </w:p>
    <w:p>
      <w:r>
        <w:t>“a) Người nộp thuế có quyền  sở  hữu hoặc quyền sử dụng cơ sở sản xuất hàng hóa xuất khẩu, máy móc, thiết bị tại cơ s ở  sản xuất trên lãnh thổ Việt Nam. Người nộp thuế thực hiện thông báo về cơ sở sản xuất, máy móc, thiết bị tại cơ sở sản xuất của người nộp thuế; thông báo cơ s ở  sản xuất, gia công của người nhận sản xuất, gia công lại, hợp đồng sản xuất, gia công lại cho cơ quan hải quan theo quy định của pháp luật hải quan. Trường hợp người nộp thuế thông báo cơ sở sản xuất, gia công lại, hợp đồng sản xuất, gia công lại không đúng thời hạn theo quy định của pháp luật hải quan thì ch ỉ  bị xử phạt vi phạm hành chính trong  lĩ nh vực hải quan theo quy định.</w:t>
      </w:r>
    </w:p>
    <w:p>
      <w:r>
        <w:t>Người nộp thuế giao hàng hóa nhập khẩu theo quy định tại khoản 1 Điều này để thuê tổ chức, cá nhân khác có quyền sở hữu hoặc quyền sử dụng cơ s ở  sản xuất, máy móc, thiết bị tại cơ s ở  sản xuất để sản xuất, gia công lại theo các trường hợp sau:</w:t>
      </w:r>
    </w:p>
    <w:p>
      <w:r>
        <w:t>a 1 ) Người nộp thuế giao một phần hoặc toàn bộ hàng hóa nhập khẩu để thuê tổ chức, cá nhân khác trên lãnh thổ Việt Nam sản xuất, gia công lại một hoặc một số công đoạn của s ả n phẩm, sau đó nhận lại bán thành phẩm để tiếp tục sản xuất sản phẩm xuất khẩu được miễn thuế nhập khẩu đối với hàng hóa đã nhập khẩu giao sản xuất, gia công lại.</w:t>
      </w:r>
    </w:p>
    <w:p>
      <w:r>
        <w:t>a2) Người nộp thuế giao một phần hoặc toàn bộ bán thành ph ẩ m do người nộp thuế sản xuất từ hàng hóa nhập khẩu để thuê tổ chức, cá nhân khác  tr ên l ã nh thổ Việt Nam sản xuất, gia công lại một hoặc một số công đoạn của sản phẩm, sau đó nhận lại bán thành phẩm để tiếp tục sản xuất sản phẩm xuất khẩu hoặc nhận lại thành phẩm để xuất khẩu được miễn thuế nhập khẩu đối với hàng hóa đã nhập khẩu để sản xuất bán thành ph ẩ m giao sản xuất, gia công lại.</w:t>
      </w:r>
    </w:p>
    <w:p>
      <w:r>
        <w:t>a3) Người nộp thuế giao một phần hàng hóa nhập khẩu để thuê tổ chức, cá nhân khác trên lãnh thổ Việt Nam sản xuất, gia công lại toàn bộ các công đoạn của sản phẩm, sau đó nhận lại thành phẩm để xuất khẩu được miễn thuế nhập khẩu đối với hàng hóa đã nhập khẩu giao sản xuất, gia công lại...</w:t>
      </w:r>
    </w:p>
    <w:p>
      <w:r>
        <w:t>b) Người nộp thuế nhập khẩu hàng hóa theo quy định tại khoản 1 Điều này giao toàn bộ hàng h ó a đã nhập khẩu cho tổ chức thuộc s ở  hữu trên 50% vốn điều lệ hoặc tổng số cổ phần phổ thông của người nộp thuế sản xuất, gia công sản phẩm sau đó nhận lại sản phẩm để xuất khẩu thì được miễn thuế nhập khẩu đối với hàng hóa nhập khẩu giao sản xuất, gia công (bao gồm cả trường hợp tổ chức nhận sản xuất thuê đơn vị khác sản xuất, gia công lại một hoặc một số công đoạn c ủ a sản phẩm xuất khẩu). Tổ chức nhận sản xuất gia công sản ph ẩ m phải có quyền s ở  hữu hoặc quyền sử dụng cơ s ở  sản xuất, gia công, máy móc, thiết bị tại cơ s ở  sản xuất trên lãnh thổ Việt Nam. Người nộp thuế phải thực hiện thông báo cơ sở sản xuất, gia công của tổ chức nhận sản xuất, gia công, cơ sở sản xuất, gia công lại của đơn vị nhận sản xuất, gia công lại, hợp đồng sản xuất, gia công lại cho cơ quan hải quan theo quy định của pháp luật hải quan. Trường hợp người nộp thuế thông báo cơ sở sản xuất, gia công lại của đơn vị nhận sản xuất, gia công lại, hợp đồng sản xuất, gia công lại không đúng thời hạn theo quy định của pháp luật h ả i quan thì chỉ bị xử phạt vi phạm hành chính trong lĩnh vực hải quan theo quy định...”</w:t>
      </w:r>
    </w:p>
    <w:p>
      <w:r>
        <w:t>Đề nghị Công ty CP Tập đoàn Nam Thuận nghiên cứu quy định nêu trên, đối chiếu với đặc điểm s ả n xuất kinh doanh thực tế để thực hiện. Trường hợp vướng m ắ c, đ ề  nghị liên hệ với cơ quan hải quan nơi đ ă ng ký tờ khai đ ể  được hướng dẫn cụ thể.</w:t>
      </w:r>
    </w:p>
    <w:p>
      <w:r>
        <w:t>Tổng cục Hải quan thông báo để Công ty CP Tập đoàn Nam Thuận được biết./.</w:t>
      </w:r>
    </w:p>
    <w:p>
      <w:r>
        <w:t>Nơi nhận:</w:t>
      </w:r>
    </w:p>
    <w:p>
      <w:r>
        <w:t>- Như trên;</w:t>
      </w:r>
    </w:p>
    <w:p>
      <w:r>
        <w:t>- PTCT Hoàng Việt Cường (để b/cáo);</w:t>
      </w:r>
    </w:p>
    <w:p>
      <w:r>
        <w:t>- Lưu: VT, TXNK (3).</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