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3933/CT-CS năm 2025 về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3933/CT-CS</w:t>
      </w:r>
    </w:p>
    <w:p>
      <w:r>
        <w:t>V/v tiền thuê đất</w:t>
      </w:r>
    </w:p>
    <w:p>
      <w:r>
        <w:t>Hà Nội, ngày 19 tháng 9 năm 2025</w:t>
      </w:r>
    </w:p>
    <w:p>
      <w:r>
        <w:t>Kính gửi:  Thuế thành phố Hồ Chí Minh.</w:t>
      </w:r>
    </w:p>
    <w:p>
      <w:r>
        <w:t>Cục Thuế nhận được công văn số 693/CCTKV.XVI-CNTK ngày 18/6/2025 của Chi cục Thuế khu vực XVI (nay là Thuế thành phố Hồ Chí Minh) vướng mắc về miễn tiền thuê đất đối với Công ty cổ phần xe lửa Dĩ An. Về vấn đề này, Cục Thuế có ý kiến như sau:</w:t>
      </w:r>
    </w:p>
    <w:p>
      <w:r>
        <w:t>Từ ngày 01/08/2024, Luật Đất đai số 31/2024/QH15 và Nghị định số 103/2024/NĐ-CP ngày 30/07/2024 của Chính phủ có hiệu lực thi hành. Theo đó, tại khoản 3 Điều 157 Luật Đất đai năm 2024 và Điều 44 Nghị định số 103/2024/NĐ-CP ngày 30/7/2024 của Chính phủ quy định (1) Đối với 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 và (2) Cơ quan có chức năng quản lý đất đai, văn phòng đăng ký đất đai có trách nhiệm hằng năm thống kê, tổng hợp các trường hợp được miễn tiền sử dụng đất, miễn tiền thuê đất và thông báo cho các cơ quan có liên quan để thực hiện kiểm tra, thanh tra, kiểm toán theo chức năng nhiệm vụ được giao.</w:t>
      </w:r>
    </w:p>
    <w:p>
      <w:r>
        <w:t>Kể từ ngày 01/08/2024, cơ quan Thuế không có nhiệm vụ xác định số năm người thuê đất được miễn tiền thuê đất theo quy định của pháp luật hiện hành.</w:t>
      </w:r>
    </w:p>
    <w:p>
      <w:r>
        <w:t>Đề nghị Thuế thành phố Hồ Chí Minh liên hệ cơ quan có chức năng quản lý đất đai, Văn phòng đăng ký đất đai tại địa phương và rà soát hồ sơ cụ thể để xem xét, xử lý theo đúng chế độ quy định.</w:t>
      </w:r>
    </w:p>
    <w:p>
      <w:r>
        <w:t>Cục Thuế trả lời để Thuế thành phố Hồ Chí Minh biết và căn cứ hồ sơ, tình hình thực tế để thực hiện./.</w:t>
      </w:r>
    </w:p>
    <w:p>
      <w:r>
        <w:t>Nơi nhận:</w:t>
      </w:r>
    </w:p>
    <w:p>
      <w:r>
        <w:t>- Như trên;</w:t>
      </w:r>
    </w:p>
    <w:p>
      <w:r>
        <w:t>- PCTr Đặng Ngọc Minh (để b/c);</w:t>
      </w:r>
    </w:p>
    <w:p>
      <w:r>
        <w:t>- Cục QLCS, Cục CST;</w:t>
      </w:r>
    </w:p>
    <w:p>
      <w:r>
        <w:t>- Vụ PC - BTC;</w:t>
      </w:r>
    </w:p>
    <w:p>
      <w:r>
        <w:t>- Ban PC, Ban NVT (CT);</w:t>
      </w:r>
    </w:p>
    <w:p>
      <w:r>
        <w:t>- Website (CT);</w:t>
      </w:r>
    </w:p>
    <w:p>
      <w:r>
        <w:t>- Lưu: VT, CS.</w:t>
      </w:r>
    </w:p>
    <w:p>
      <w:r>
        <w:t>TL. CỤC TRƯỞNG</w:t>
      </w:r>
    </w:p>
    <w:p>
      <w:r>
        <w:t>KT. TRƯỞNG BAN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