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3924/CT-NVT năm 2025 về sử dụng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3924/CT-NVT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3924/CT-NVT</w:t>
      </w:r>
    </w:p>
    <w:p>
      <w:r>
        <w:t>V/v sử dụng hóa đơn</w:t>
      </w:r>
    </w:p>
    <w:p>
      <w:r>
        <w:t>Hà Nội, ngày 19 tháng 9 năm 2025</w:t>
      </w:r>
    </w:p>
    <w:p>
      <w:r>
        <w:t>Kính gửi:  Thuế tỉnh An Giang.</w:t>
      </w:r>
    </w:p>
    <w:p>
      <w:r>
        <w:t>Cục Thuế nhận được công văn số 323/AGI-QLDN2 ngày 7/8/2025 của Thuế tỉnh An Giang về việc không thực hiện sử dụng hóa đơn theo từng lần phát sinh đối với Công ty cổ phần Bệnh viện Đa khoa Hạnh Phúc. Về việc này, Cục Thuế có ý kiến như sau:</w:t>
      </w:r>
    </w:p>
    <w:p>
      <w:r>
        <w:t>Căn cứ quy định tại Điều 125 Luật Quản lý thuế số 38/2019/QH14 ngày 13/6/2019 của Quốc hội về biện pháp cưỡng chế thi hành quyết định hành chính về quản lý thuế;</w:t>
      </w:r>
    </w:p>
    <w:p>
      <w:r>
        <w:t>Căn cứ quy định tại khoản 12 Điều 6 Luật số 56/2024/QH15 ngày 29/11/2024 của Quốc hội sửa đổi, bổ sung một số điểm của khoản 3 Điều 125 Luật Quản lý thuế năm 2019;</w:t>
      </w:r>
    </w:p>
    <w:p>
      <w:r>
        <w:t>Căn cứ quy định tại điểm d khoản 4 Điều 34 Nghị định số 126/2022/NĐ-CP ngày 19/10/2020 của Chính phủ;</w:t>
      </w:r>
    </w:p>
    <w:p>
      <w:r>
        <w:t>Căn cứ quy định tại khoản 9 Điều 3 Nghị định số 123/2020/NĐ-CP ngày 19/10/2020 của Chính phủ quy định về sử dụng hóa đơn, chứng từ không hợp pháp và sử dụng không hợp pháp hóa đơn, chứng từ.</w:t>
      </w:r>
    </w:p>
    <w:p>
      <w:r>
        <w:t>Theo đó, tại điểm d khoản 4 Điều 34 Nghị định số 126/2020/NĐ-CP đã quy định về việc sử dụng hóa đơn theo từng lần phát sinh, trường hợp Thuế tỉnh An Giang đang áp dụng biện pháp cưỡng chế ngừng sử dụng hóa đơn mà Công ty cổ phần Bệnh viện Đa khoa Hạnh Phúc có văn bản đề nghị sử dụng hóa đơn để có nguồn thanh toán tiền lương công nhân, thanh toán các khoản chi phí đảm bảo sản xuất kinh doanh được liên tục thì Thuế tỉnh An Giang tiếp tục cho người nộp thuế sử dụng hóa đơn theo từng lần phát sinh với điều kiện người nộp thuế phải nộp ngay ít nhất 18% doanh thu trên hóa đơn được sử dụng vào ngân sách nhà nước.</w:t>
      </w:r>
    </w:p>
    <w:p>
      <w:r>
        <w:t>Cục Thuế đề nghị Thuế tỉnh An Giang thực hiện các biện pháp cưỡng chế đối với Công ty cổ phần Bệnh viện Đa khoa Hạnh Phúc theo đúng quy định tại Điều 125 Luật Quản lý thuế số 38/2019/QH14 và khoản 12 Điều 6 Luật số 56/2024/QH15. Đồng thời, Thuế tỉnh An Giang thực hiện kiểm tra, rà soát việc kê khai doanh thu, sử dụng hóa đơn của Công ty cổ phần Bệnh viện Đa khoa Hạnh Phúc, đối chiếu với các quy định của pháp luật về sử dụng hóa đơn, chứng từ để xử lý theo đúng quy định (nếu có).</w:t>
      </w:r>
    </w:p>
    <w:p>
      <w:r>
        <w:t>Cục Thuế trả lời để Thuế tỉnh An Giang biết và thực hiện./.</w:t>
      </w:r>
    </w:p>
    <w:p>
      <w:r>
        <w:t>Nơi nhận:</w:t>
      </w:r>
    </w:p>
    <w:p>
      <w:r>
        <w:t>- Như trên;</w:t>
      </w:r>
    </w:p>
    <w:p>
      <w:r>
        <w:t>- Phó Cục trưởng Lê Long (để b/c);</w:t>
      </w:r>
    </w:p>
    <w:p>
      <w:r>
        <w:t>- Phó Cục trưởng Mai Sơn (để b/c);</w:t>
      </w:r>
    </w:p>
    <w:p>
      <w:r>
        <w:t>- Các Ban PC, KTr, CS;</w:t>
      </w:r>
    </w:p>
    <w:p>
      <w:r>
        <w:t>- Website CT;</w:t>
      </w:r>
    </w:p>
    <w:p>
      <w:r>
        <w:t>- Lưu: VT, NVT(2b).</w:t>
      </w:r>
    </w:p>
    <w:p>
      <w:r>
        <w:t>TL. CỤC TRƯỞNG</w:t>
      </w:r>
    </w:p>
    <w:p>
      <w:r>
        <w:t>KT. TRƯỞNG BAN CHÍNH SÁCH, THUẾ QUỐC TẾ</w:t>
      </w:r>
    </w:p>
    <w:p>
      <w:r>
        <w:t>PHÓ TRƯỞNG BAN</w:t>
      </w:r>
    </w:p>
    <w:p>
      <w:r>
        <w:t>Nguyễn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