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3896/BTC-KBNN năm 2023 về đính chính bản điện tử Thông tư 107/2020/TT-BTC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3896/BTC-KBNN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3896/BTC-KBNN</w:t>
      </w:r>
    </w:p>
    <w:p>
      <w:r>
        <w:t>V/v đính chính bản điện tử Thông tư số 107/2020/TT-BTC</w:t>
      </w:r>
    </w:p>
    <w:p>
      <w:r>
        <w:t>Hà Nội, ngày 20 tháng 4 năm 2023</w:t>
      </w:r>
    </w:p>
    <w:p>
      <w:r>
        <w:t>Kính gửi:</w:t>
      </w:r>
    </w:p>
    <w:p>
      <w:r>
        <w:t>- Các Bộ, cơ quan ngang Bộ, cơ quan thuộc Chính phủ;</w:t>
      </w:r>
    </w:p>
    <w:p>
      <w:r>
        <w:t>- Ủy ban nhân dân các tỉnh, thành phố trực thuộc Trung ương;</w:t>
      </w:r>
    </w:p>
    <w:p>
      <w:r>
        <w:t>- Kho bạc Nhà nước các tỉnh, thành phố trực thuộc Trung ương.</w:t>
      </w:r>
    </w:p>
    <w:p>
      <w:r>
        <w:t>Qua rà soát, Bộ Tài chính phát hiện lỗi kỹ thuật tại Phụ lục ban hành kèm theo Thông tư số 107/2020/TT-BTC ngày 21/12/2020 của Bộ trưởng Bộ Tài chính ban hành hướng dẫn giao dịch mua lại có kỳ hạn trái phiếu Chính phủ (TPCP) từ nguồn ngân quỹ nhà nước tạm thời nhàn rỗi của Kho bạc Nhà nước.</w:t>
      </w:r>
    </w:p>
    <w:p>
      <w:r>
        <w:t>Bộ Tài chính xin đính chính như sau:</w:t>
      </w:r>
    </w:p>
    <w:p>
      <w:r>
        <w:t>I. Tại điểm 1. Trong trường hợp không có NHTM vượt hạn mức dư nợ: Tại gạch (-) thứ nhất trang 1 đã in “Lãi suất tối thiểu được lựa chọn bằng 4,70%/năm”, nay sửa thành: “Lãi suất thấp nhất được lựa chọn bằng 4,70%/năm”.</w:t>
      </w:r>
    </w:p>
    <w:p>
      <w:r>
        <w:t>II. Tại điểm 2. Trong trường hợp có NHTM vượt hạn mức dư nợ</w:t>
      </w:r>
    </w:p>
    <w:p>
      <w:r>
        <w:t>1. Tên điểm 2 đã in "Trong trường có NHTM vượt hạn mức dư nợ", nay sửa thành "Trong trường hợp có NHTM vượt hạn mức dư nợ".</w:t>
      </w:r>
    </w:p>
    <w:p>
      <w:r>
        <w:t>2. Tại khổ thứ nhất đã in "Giả sử NHTM A được hạn mức dư nợ giao dịch mua lại có kỳ hạn TPCP là 5.000 tỷ đồng", nay sửa thành "Giả sử NHTM A có hạn mức dư nợ giao dịch mua lại có kỳ hạn TPCP là 5.000 tỷ đồng".</w:t>
      </w:r>
    </w:p>
    <w:p>
      <w:r>
        <w:t>3. Tại Bảng liệt kê chào mua lại có kỳ hạn TPCP kỳ hạn 7 ngày:</w:t>
      </w:r>
    </w:p>
    <w:p>
      <w:r>
        <w:t>- Tên cột thứ 6 đã in “Khối lượng mua lại có KH”, nay sửa thành: “Khối lượng mua lại có kỳ hạn”.</w:t>
      </w:r>
    </w:p>
    <w:p>
      <w:r>
        <w:t>- Tên cột thứ 7 đã in “Lãi suất mua lại có KH”, nay sửa thành: “Lãi suất mua lại có kỳ hạn”.</w:t>
      </w:r>
    </w:p>
    <w:p>
      <w:r>
        <w:t>- Dòng số thứ tự 7, tại cột lãi suất đăng ký đã in “ 3,65% ”, nay sửa thành: “ 3,70% ”.</w:t>
      </w:r>
    </w:p>
    <w:p>
      <w:r>
        <w:t>4. Tại Bảng liệt kê chào mua lại có kỳ hạn TPCP kỳ hạn 14 ngày:</w:t>
      </w:r>
    </w:p>
    <w:p>
      <w:r>
        <w:t>- Tên cột thứ 6 đã in “Khối lượng mua lại có KH”, nay sửa thành: “Khối lượng mua lại có kỳ hạn”.</w:t>
      </w:r>
    </w:p>
    <w:p>
      <w:r>
        <w:t>- Tên cột thứ 7 đã in “Lãi suất mua lại có KH”, nay sửa thành: “Lãi suất mua lại có kỳ hạn”.</w:t>
      </w:r>
    </w:p>
    <w:p>
      <w:r>
        <w:t>- Dòng số thứ tự 7, tại cột khối lượng mua lại có kỳ hạn đã in “21” nay sửa thành “22”.</w:t>
      </w:r>
    </w:p>
    <w:p>
      <w:r>
        <w:t>- Dòng số thứ tự 9, tại cột khối lượng cộng dồn, khối lượng mua lại có kỳ hạn và lãi suất mua lại có kỳ hạn lần lượt đã in “ 281 ”, “ 70 ” và “ 4,40% ”; nay sửa lần lượt thành “-”, “-” và “-”.</w:t>
      </w:r>
    </w:p>
    <w:p>
      <w:r>
        <w:t>- Dòng tổng, tại cột khối lượng mua lại có kỳ hạn đã in “ 281 ”; nay sửa thành: “ 211 ”.</w:t>
      </w:r>
    </w:p>
    <w:p>
      <w:r>
        <w:t>5. Tại Bảng liệt kê chào mua lại có kỳ hạn TPCP kỳ hạn 21 ngày:</w:t>
      </w:r>
    </w:p>
    <w:p>
      <w:r>
        <w:t>- Tên cột thứ 6 đã in “Khối lượng mua lại có KH”, nay sửa thành: “Khối lượng mua lại có kỳ hạn”.</w:t>
      </w:r>
    </w:p>
    <w:p>
      <w:r>
        <w:t>- Tên cột thứ 7 đã in “Lãi suất mua lại có KH”, nay sửa thành: “Lãi suất mua lại có kỳ hạn”.</w:t>
      </w:r>
    </w:p>
    <w:p>
      <w:r>
        <w:t>- Dòng số thứ tự 4, tại cột lãi suất mua lại có kỳ hạn đã in “ 3,80% ”, nay sửa thành: “ 5,80% ”.</w:t>
      </w:r>
    </w:p>
    <w:p>
      <w:r>
        <w:t>- Dòng số thứ tự 5, 6, 7, tại cột lãi suất mua lại có kỳ hạn đã in “ 3,70% ”; nay sửa thành: “ 5,70% ”.</w:t>
      </w:r>
    </w:p>
    <w:p>
      <w:r>
        <w:t>6. Tại dấu cộng (+) thứ hai trang 4 đã in  “Do đó, lệnh chào tại mức lãi suất cao hơn không được xét ”, nay sửa thành  “Do đó, lệnh chào tại mức lãi suất thấp hơn 4,90%/năm không được xét ”.</w:t>
      </w:r>
    </w:p>
    <w:p>
      <w:r>
        <w:t>Bộ Tài chính xin trân trọng cám ơn./.</w:t>
      </w:r>
    </w:p>
    <w:p>
      <w:r>
        <w:t>Nơi nhận:</w:t>
      </w:r>
    </w:p>
    <w:p>
      <w:r>
        <w:t>- Như trên;</w:t>
      </w:r>
    </w:p>
    <w:p>
      <w:r>
        <w:t>- Ban Bí thư Trung ương Đảng;</w:t>
      </w:r>
    </w:p>
    <w:p>
      <w:r>
        <w:t>- Thủ tướng, các Phó TTCP;</w:t>
      </w:r>
    </w:p>
    <w:p>
      <w:r>
        <w:t>- Văn phòng Tổng Bí thư; Văn phòng Chủ tịch nước; Văn phòng Quốc hội; Văn phòng Chính phủ;</w:t>
      </w:r>
    </w:p>
    <w:p>
      <w:r>
        <w:t>- Văn phòng TW và các Ban của Đảng;</w:t>
      </w:r>
    </w:p>
    <w:p>
      <w:r>
        <w:t>- Hội đồng dân tộc và các UB của Quốc hội;</w:t>
      </w:r>
    </w:p>
    <w:p>
      <w:r>
        <w:t>- Ban Nội chính Trung ương;</w:t>
      </w:r>
    </w:p>
    <w:p>
      <w:r>
        <w:t>- Tòa án Nhân dân tối cao;</w:t>
      </w:r>
    </w:p>
    <w:p>
      <w:r>
        <w:t>- Viện kiểm sát Nhân dân tối cao;</w:t>
      </w:r>
    </w:p>
    <w:p>
      <w:r>
        <w:t>- Kiểm toán Nhà nước;</w:t>
      </w:r>
    </w:p>
    <w:p>
      <w:r>
        <w:t>- Cơ quan TW của các đoàn thể;</w:t>
      </w:r>
    </w:p>
    <w:p>
      <w:r>
        <w:t>- Hội đồng Nhân dân các tỉnh, thành phố trực thuộc Trung ương;</w:t>
      </w:r>
    </w:p>
    <w:p>
      <w:r>
        <w:t>- Sở Tài chính các tỉnh, thành phố trực thuộc Trung ương;</w:t>
      </w:r>
    </w:p>
    <w:p>
      <w:r>
        <w:t>- Cục Kiểm tra văn bản QPPL (Bộ Tư pháp);</w:t>
      </w:r>
    </w:p>
    <w:p>
      <w:r>
        <w:t>- Cổng TTĐT của Chính phủ;</w:t>
      </w:r>
    </w:p>
    <w:p>
      <w:r>
        <w:t>- Cổng TTĐT của Bộ Tài chính;</w:t>
      </w:r>
    </w:p>
    <w:p>
      <w:r>
        <w:t>- Lưu: VT, KBNN (255b)</w:t>
      </w:r>
    </w:p>
    <w:p>
      <w:r>
        <w:t>TL. BỘ TRƯỞNG</w:t>
      </w:r>
    </w:p>
    <w:p>
      <w:r>
        <w:t>KT. TỔNG GIÁM ĐỐC KHO BẠC NHÀ NƯỚC</w:t>
      </w:r>
    </w:p>
    <w:p>
      <w:r>
        <w:t>PHÓ TỔNG GIÁM ĐỐC</w:t>
      </w:r>
    </w:p>
    <w:p>
      <w:r>
        <w:t>Triệu Thọ 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