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3881/TCT-KK năm 2024 về hoàn thuế giá trị gia tăng đối với dự án đầu tư khác tỉnh, thành phố với trụ sở chính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3881/TCT-KK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3881/TCT-KK</w:t>
      </w:r>
    </w:p>
    <w:p>
      <w:r>
        <w:t>V/v hoàn thuế GTGT đối với dự án đầu tư khác tỉnh, thành phố với trụ sở chính</w:t>
      </w:r>
    </w:p>
    <w:p>
      <w:r>
        <w:t>Hà Nội, ngày 30 tháng 8 năm 2024</w:t>
      </w:r>
    </w:p>
    <w:p>
      <w:r>
        <w:t>Kính gửi:  Cục Thuế thành phố Hải Phòng.</w:t>
      </w:r>
    </w:p>
    <w:p>
      <w:r>
        <w:t>Tổng cục Thuế nhận được Công văn số 3826/CTHPH-TTKT2 ngày 19/7/2023 của Cục Thuế thành phố Hải Phòng về việc hoàn thuế GTGT đối với dự án đầu tư khác tỉnh, thành phố. Về vấn đề này, Tổng cục Thuế có ý kiến như sau:</w:t>
      </w:r>
    </w:p>
    <w:p>
      <w:r>
        <w:t>Căn cứ quy định tại khoản 1 Điều 76 Luật Quản lý thuế số 38/2019/QH14 về thẩm quyền quyết định hoàn thuế;</w:t>
      </w:r>
    </w:p>
    <w:p>
      <w:r>
        <w:t>Căn cứ quy định tại điểm a khoản 1 Điều 12 Luật thuế GTGT số 13/2008/QH12 (đã được sửa đổi, bổ sung theo khoản 6 Điều 1 Luật số 31/2013/QH13) về khấu trừ thuế GTGT đầu vào;</w:t>
      </w:r>
    </w:p>
    <w:p>
      <w:r>
        <w:t>Căn cứ quy định tại khoản 2 Điều 10 Nghị định số 209/2013/NĐ-CP ngày 18/12/2013 của Chính phủ (đã được sửa đổi, bổ sung theo khoản 3 Điều 1 Nghị định số 49/2022/NĐ-CP ngày 29/7/2022 của Chính phủ) về hoàn thuế GTGT đối với dự án đầu tư;</w:t>
      </w:r>
    </w:p>
    <w:p>
      <w:r>
        <w:t>Căn cứ quy định tại điểm d khoản 2 Điều 7 và điểm a khoản 1 Điều 11 Nghị định số 126/2020/NĐ-CP ngày 19/10/2020 của Chính phủ về hồ sơ khai thuế và địa điểm nộp hồ sơ khai thuế;</w:t>
      </w:r>
    </w:p>
    <w:p>
      <w:r>
        <w:t>Căn cứ hướng dẫn tại khoản 5, khoản 6, khoản 7 Điều 3; điểm b khoản 2 Điều 27 Thông tư số 80/2021/TT-BTC ngày 29/09/2021 của Bộ Tài chính về giải thích từ ngữ; trách nhiệm của cơ quan thuế trong việc xử lý hồ sơ hoàn thuế.</w:t>
      </w:r>
    </w:p>
    <w:p>
      <w:r>
        <w:t>Căn cứ các quy định và hướng dẫn nêu trên, trường hợp Công ty TNHH Honda Logicom (Việt Nam), trụ sở chính tại thành phố Phúc Yên, tỉnh Vĩnh Phúc, có dự án đầu tư mới “Xây dựng nhà xưởng, nhà kho, văn phòng cho thuê, dịch vụ kho bãi và lưu giữ hàng hóa” tại Khu Kinh tế Đình Vũ, Hải Phòng; dự án đã hoàn thành xây dựng trong quý 2/2022 và đi vào hoạt động, phát sinh doanh thu từ tháng 7/2022; Công ty đã gửi hồ sơ đề nghị hoàn GTGT đối với dự án đầu tư từ kỳ quý 1/2022 đến quý 2/2022 tới Cục Thuế TP. Hải Phòng và đã được Cục Thuế TP. Hải Phòng ban hành Quyết định về việc kiểm tra trước hoàn thì đề nghị Cục Thuế TP. Hải Phòng căn cứ quy định của pháp luật thuế GTGT, pháp luật quản lý thuế và hồ sơ thực tế của người nộp thuế để xử lý theo quy định và theo thẩm quyền.</w:t>
      </w:r>
    </w:p>
    <w:p>
      <w:r>
        <w:t>Đối với số thuế GTGT của dự án đầu tư “Xây dựng nhà xưởng, nhà kho, văn phòng cho thuê, dịch vụ kho bãi và lưu giữ hàng hóa” không được hoàn nhưng đủ điều kiện khấu trừ, Công ty TNHH Honda Logicom (Việt Nam) được chuyển số thuế GTGT đầu vào của hàng hóa, dịch vụ phát sinh trong giai đoạn đầu tư chưa được hoàn để khấu trừ tiếp và bù trừ với số thuế GTGT phải nộp của hoạt động sản xuất kinh doanh đang kê khai tại Cục Thuế tỉnh Vĩnh Phúc (nếu có).</w:t>
      </w:r>
    </w:p>
    <w:p>
      <w:r>
        <w:t>Tổng cục Thuế thông báo để Cục Thuế được biết, hướng dẫn người nộp thuế thực hiện./.</w:t>
      </w:r>
    </w:p>
    <w:p>
      <w:r>
        <w:t>Nơi nhận:</w:t>
      </w:r>
    </w:p>
    <w:p>
      <w:r>
        <w:t>- Như trên;</w:t>
      </w:r>
    </w:p>
    <w:p>
      <w:r>
        <w:t>- Phó TCTrg Mai Sơn (để b/c);</w:t>
      </w:r>
    </w:p>
    <w:p>
      <w:r>
        <w:t>- Các Vụ: CS, PC;</w:t>
      </w:r>
    </w:p>
    <w:p>
      <w:r>
        <w:t>- CT tỉnh Vĩnh Phúc;</w:t>
      </w:r>
    </w:p>
    <w:p>
      <w:r>
        <w:t>- Website TCT;</w:t>
      </w:r>
    </w:p>
    <w:p>
      <w:r>
        <w:t>- Lưu: VT, KK (2b).</w:t>
      </w:r>
    </w:p>
    <w:p>
      <w:r>
        <w:t>TL. TỔNG CỤC TRƯỞNG</w:t>
      </w:r>
    </w:p>
    <w:p>
      <w:r>
        <w:t>KT. VỤ TRƯỞNG VỤ KÊ KHAI VÀ KẾ TOÁN THUẾ</w:t>
      </w:r>
    </w:p>
    <w:p>
      <w:r>
        <w:t>PHÓ VỤ TRƯỞNG</w:t>
      </w:r>
    </w:p>
    <w:p>
      <w:r>
        <w:t>Đào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